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80" w:type="dxa"/>
        <w:tblInd w:w="-4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Look w:val="0000" w:firstRow="0" w:lastRow="0" w:firstColumn="0" w:lastColumn="0" w:noHBand="0" w:noVBand="0"/>
      </w:tblPr>
      <w:tblGrid>
        <w:gridCol w:w="10080"/>
      </w:tblGrid>
      <w:tr w:rsidR="00D7505A" w:rsidTr="0035764B">
        <w:trPr>
          <w:trHeight w:val="14321"/>
        </w:trPr>
        <w:tc>
          <w:tcPr>
            <w:tcW w:w="10080" w:type="dxa"/>
          </w:tcPr>
          <w:p w:rsidR="00D7505A" w:rsidRDefault="00D7505A" w:rsidP="004B516F">
            <w:pPr>
              <w:spacing w:after="0" w:line="240" w:lineRule="auto"/>
              <w:ind w:right="-49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05A" w:rsidRDefault="00D7505A" w:rsidP="0035764B">
            <w:pPr>
              <w:spacing w:after="0" w:line="240" w:lineRule="auto"/>
              <w:ind w:left="488" w:right="3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05A" w:rsidRDefault="008D1DA2" w:rsidP="008D1DA2">
            <w:pPr>
              <w:spacing w:after="0" w:line="240" w:lineRule="auto"/>
              <w:ind w:left="488" w:right="3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</w:t>
            </w:r>
          </w:p>
          <w:p w:rsidR="008D1DA2" w:rsidRDefault="008D1DA2" w:rsidP="008D1DA2">
            <w:pPr>
              <w:spacing w:after="0" w:line="240" w:lineRule="auto"/>
              <w:ind w:left="488" w:right="3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детский сад №31 п. Ждановский</w:t>
            </w:r>
          </w:p>
          <w:p w:rsidR="00D7505A" w:rsidRDefault="00D7505A" w:rsidP="0035764B">
            <w:pPr>
              <w:spacing w:after="0" w:line="240" w:lineRule="auto"/>
              <w:ind w:left="488" w:right="30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05A" w:rsidRDefault="00D7505A" w:rsidP="0035764B">
            <w:pPr>
              <w:spacing w:after="0" w:line="240" w:lineRule="auto"/>
              <w:ind w:left="488" w:right="30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05A" w:rsidRDefault="00D7505A" w:rsidP="0035764B">
            <w:pPr>
              <w:spacing w:after="0" w:line="240" w:lineRule="auto"/>
              <w:ind w:left="488" w:right="30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516F" w:rsidRDefault="004B516F" w:rsidP="0035764B">
            <w:pPr>
              <w:spacing w:after="0" w:line="240" w:lineRule="auto"/>
              <w:ind w:left="488" w:right="304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B516F" w:rsidRDefault="004B516F" w:rsidP="0035764B">
            <w:pPr>
              <w:spacing w:after="0" w:line="240" w:lineRule="auto"/>
              <w:ind w:left="488" w:right="304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B516F" w:rsidRDefault="004B516F" w:rsidP="0035764B">
            <w:pPr>
              <w:spacing w:after="0" w:line="240" w:lineRule="auto"/>
              <w:ind w:left="488" w:right="304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B516F" w:rsidRDefault="004B516F" w:rsidP="0035764B">
            <w:pPr>
              <w:spacing w:after="0" w:line="240" w:lineRule="auto"/>
              <w:ind w:left="488" w:right="304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B516F" w:rsidRDefault="004B516F" w:rsidP="0035764B">
            <w:pPr>
              <w:spacing w:after="0" w:line="240" w:lineRule="auto"/>
              <w:ind w:left="488" w:right="304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B516F" w:rsidRDefault="004B516F" w:rsidP="0035764B">
            <w:pPr>
              <w:spacing w:after="0" w:line="240" w:lineRule="auto"/>
              <w:ind w:left="488" w:right="304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B516F" w:rsidRPr="008D1DA2" w:rsidRDefault="008D1DA2" w:rsidP="0035764B">
            <w:pPr>
              <w:spacing w:after="0" w:line="240" w:lineRule="auto"/>
              <w:ind w:left="488" w:right="304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8D1DA2">
              <w:rPr>
                <w:rFonts w:ascii="Times New Roman" w:hAnsi="Times New Roman" w:cs="Times New Roman"/>
                <w:sz w:val="40"/>
                <w:szCs w:val="40"/>
              </w:rPr>
              <w:t>Консультация для педагогов на тему</w:t>
            </w:r>
          </w:p>
          <w:p w:rsidR="00D7505A" w:rsidRPr="00E85AA2" w:rsidRDefault="00D7505A" w:rsidP="0035764B">
            <w:pPr>
              <w:spacing w:after="0" w:line="240" w:lineRule="auto"/>
              <w:ind w:left="488" w:right="304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85AA2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«Создание условий для развития речи </w:t>
            </w:r>
          </w:p>
          <w:p w:rsidR="00D7505A" w:rsidRDefault="00D7505A" w:rsidP="0035764B">
            <w:pPr>
              <w:spacing w:after="0" w:line="240" w:lineRule="auto"/>
              <w:ind w:left="488" w:right="304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85AA2">
              <w:rPr>
                <w:rFonts w:ascii="Times New Roman" w:hAnsi="Times New Roman" w:cs="Times New Roman"/>
                <w:b/>
                <w:sz w:val="44"/>
                <w:szCs w:val="44"/>
              </w:rPr>
              <w:t>дошкольников в ДОУ в соответствии с ФГОС»</w:t>
            </w:r>
          </w:p>
          <w:p w:rsidR="00D7505A" w:rsidRDefault="00D7505A" w:rsidP="0035764B">
            <w:pPr>
              <w:spacing w:after="0" w:line="240" w:lineRule="auto"/>
              <w:ind w:left="488" w:right="304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7505A" w:rsidRDefault="00D7505A" w:rsidP="0035764B">
            <w:pPr>
              <w:spacing w:after="0" w:line="240" w:lineRule="auto"/>
              <w:ind w:left="488" w:right="304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D7505A" w:rsidRDefault="00D7505A" w:rsidP="0035764B">
            <w:pPr>
              <w:spacing w:after="0" w:line="240" w:lineRule="auto"/>
              <w:ind w:left="488" w:right="304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8D1DA2" w:rsidRDefault="008D1DA2" w:rsidP="0035764B">
            <w:pPr>
              <w:spacing w:after="0" w:line="240" w:lineRule="auto"/>
              <w:ind w:left="488" w:right="304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8D1DA2" w:rsidRDefault="008D1DA2" w:rsidP="0035764B">
            <w:pPr>
              <w:spacing w:after="0" w:line="240" w:lineRule="auto"/>
              <w:ind w:left="488" w:right="304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8D1DA2" w:rsidRDefault="008D1DA2" w:rsidP="0035764B">
            <w:pPr>
              <w:spacing w:after="0" w:line="240" w:lineRule="auto"/>
              <w:ind w:left="488" w:right="304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8D1DA2" w:rsidRDefault="008D1DA2" w:rsidP="0035764B">
            <w:pPr>
              <w:spacing w:after="0" w:line="240" w:lineRule="auto"/>
              <w:ind w:left="488" w:right="304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8D1DA2" w:rsidRDefault="008D1DA2" w:rsidP="0035764B">
            <w:pPr>
              <w:spacing w:after="0" w:line="240" w:lineRule="auto"/>
              <w:ind w:left="488" w:right="304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8D1DA2" w:rsidRDefault="008D1DA2" w:rsidP="0035764B">
            <w:pPr>
              <w:spacing w:after="0" w:line="240" w:lineRule="auto"/>
              <w:ind w:left="488" w:right="304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bookmarkStart w:id="0" w:name="_GoBack"/>
            <w:bookmarkEnd w:id="0"/>
          </w:p>
          <w:p w:rsidR="008D1DA2" w:rsidRDefault="008D1DA2" w:rsidP="008D1DA2">
            <w:pPr>
              <w:ind w:left="488" w:right="30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Выполнила учитель-логопед </w:t>
            </w:r>
          </w:p>
          <w:p w:rsidR="00D7505A" w:rsidRDefault="008D1DA2" w:rsidP="008D1DA2">
            <w:pPr>
              <w:ind w:left="488" w:right="30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Жидких Елена Викторовна</w:t>
            </w:r>
          </w:p>
        </w:tc>
      </w:tr>
    </w:tbl>
    <w:p w:rsidR="00D5047B" w:rsidRDefault="008B3446" w:rsidP="00E85A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3446">
        <w:rPr>
          <w:rFonts w:ascii="Times New Roman" w:hAnsi="Times New Roman" w:cs="Times New Roman"/>
          <w:sz w:val="28"/>
          <w:szCs w:val="28"/>
        </w:rPr>
        <w:lastRenderedPageBreak/>
        <w:t>Дошкольный возраст, как известно, период интенсивного развития ребенка, а своевременное овладение правильной речью, в том числе и активное пользование ею, является одним из основных условий нормального психофизического развития ребенка, формирования полноценной личности, подготовки к обучению в школе.</w:t>
      </w:r>
    </w:p>
    <w:p w:rsidR="008B3446" w:rsidRDefault="008B3446" w:rsidP="00E85A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Речь – это важнейшая творческая психическая функция человека, область проявления присущей всем людям, способности к познанию самоорганизации, саморазвитию и к построению личности, своего мира через диалог с другими людьми.</w:t>
      </w:r>
    </w:p>
    <w:p w:rsidR="008B3446" w:rsidRDefault="008B3446" w:rsidP="00E85A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ребенок своевременно и качественно овладел устной речью, необходимо, чтобы он пользовался ею как можно чаще, вступая в контакт со сверстниками и со взрослыми, т.е. обладал определенной речевой активностью. При нормальном становлении</w:t>
      </w:r>
      <w:r w:rsidR="00E214FD">
        <w:rPr>
          <w:rFonts w:ascii="Times New Roman" w:hAnsi="Times New Roman" w:cs="Times New Roman"/>
          <w:sz w:val="28"/>
          <w:szCs w:val="28"/>
        </w:rPr>
        <w:t xml:space="preserve"> речи этот процесс</w:t>
      </w:r>
      <w:r w:rsidR="00733016">
        <w:rPr>
          <w:rFonts w:ascii="Times New Roman" w:hAnsi="Times New Roman" w:cs="Times New Roman"/>
          <w:sz w:val="28"/>
          <w:szCs w:val="28"/>
        </w:rPr>
        <w:t xml:space="preserve"> </w:t>
      </w:r>
      <w:r w:rsidR="00E214FD">
        <w:rPr>
          <w:rFonts w:ascii="Times New Roman" w:hAnsi="Times New Roman" w:cs="Times New Roman"/>
          <w:sz w:val="28"/>
          <w:szCs w:val="28"/>
        </w:rPr>
        <w:t>протекает незаметно</w:t>
      </w:r>
      <w:r w:rsidR="00733016">
        <w:rPr>
          <w:rFonts w:ascii="Times New Roman" w:hAnsi="Times New Roman" w:cs="Times New Roman"/>
          <w:sz w:val="28"/>
          <w:szCs w:val="28"/>
        </w:rPr>
        <w:t>, сам собой, а педагогически правильная организация жизни и общения детей позволяет ускорить формирование речевой активности.</w:t>
      </w:r>
    </w:p>
    <w:p w:rsidR="00733016" w:rsidRDefault="00E23811" w:rsidP="00E85A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Федеральному государственному образовательному стандарту дошкольного образования развитие речи выделено в отдельную образовательную область и включает в себя:</w:t>
      </w:r>
    </w:p>
    <w:p w:rsidR="00E23811" w:rsidRDefault="00E23811" w:rsidP="00E85A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владение речью как средством общения и культуры</w:t>
      </w:r>
      <w:r w:rsidR="00016716">
        <w:rPr>
          <w:rFonts w:ascii="Times New Roman" w:hAnsi="Times New Roman" w:cs="Times New Roman"/>
          <w:sz w:val="28"/>
          <w:szCs w:val="28"/>
        </w:rPr>
        <w:t>;</w:t>
      </w:r>
    </w:p>
    <w:p w:rsidR="00016716" w:rsidRDefault="00016716" w:rsidP="00E85A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обогащение активного словаря;</w:t>
      </w:r>
    </w:p>
    <w:p w:rsidR="00016716" w:rsidRDefault="00016716" w:rsidP="00E85A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связной, грамматически правильной  диалогической и монологической речью;</w:t>
      </w:r>
    </w:p>
    <w:p w:rsidR="00016716" w:rsidRDefault="00016716" w:rsidP="00E85A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речевого творчества;</w:t>
      </w:r>
    </w:p>
    <w:p w:rsidR="00016716" w:rsidRDefault="00016716" w:rsidP="00E85A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звуковой и интонационной культуры речи, фонематического слуха;</w:t>
      </w:r>
    </w:p>
    <w:p w:rsidR="00016716" w:rsidRDefault="00016716" w:rsidP="00E85A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с книжной культурой, детской литературой;</w:t>
      </w:r>
    </w:p>
    <w:p w:rsidR="00016716" w:rsidRDefault="00016716" w:rsidP="00E85A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звуковой аналитико-синтетической активности как предпосылки обучения грамоте.</w:t>
      </w:r>
    </w:p>
    <w:p w:rsidR="00016716" w:rsidRDefault="00016716" w:rsidP="00E85A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 динамический анализ практической ситуации за последние несколько лет свидетельствуют о ежегодном увеличении количества дошкольников с речевыми нарушениями. В связи с этим встает вопрос создания оптимальных условий для полноценного развития детей.</w:t>
      </w:r>
    </w:p>
    <w:p w:rsidR="00016716" w:rsidRDefault="00016716" w:rsidP="00E85A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Создание условий для полноценного развития детей предусматривает:</w:t>
      </w:r>
    </w:p>
    <w:p w:rsidR="00016716" w:rsidRDefault="00016716" w:rsidP="00E85A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создание развивающей предметно-пространственной среды;</w:t>
      </w:r>
    </w:p>
    <w:p w:rsidR="00016716" w:rsidRDefault="00016716" w:rsidP="00E85A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целенаправленная работа над речевым развитием детей во всех видах детской деятельности;</w:t>
      </w:r>
    </w:p>
    <w:p w:rsidR="00016716" w:rsidRDefault="00016716" w:rsidP="00E85A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речи детей во время общения взрослых и детей.</w:t>
      </w:r>
    </w:p>
    <w:p w:rsidR="00016716" w:rsidRDefault="00016716" w:rsidP="00E85A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участие родителей в речевом воспитании.</w:t>
      </w:r>
    </w:p>
    <w:p w:rsidR="00016716" w:rsidRDefault="00016716" w:rsidP="00E85A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 Д. Ушинский писал: «Учите ребенка каким-нибудь неизвестным ему пяти словам – он будет долго и напрасно мучиться, но свяжите двадцать таких слов с картинками, он усвоит их на лету»</w:t>
      </w:r>
      <w:r w:rsidR="00D7505A">
        <w:rPr>
          <w:rFonts w:ascii="Times New Roman" w:hAnsi="Times New Roman" w:cs="Times New Roman"/>
          <w:sz w:val="28"/>
          <w:szCs w:val="28"/>
        </w:rPr>
        <w:t>.</w:t>
      </w:r>
    </w:p>
    <w:p w:rsidR="00016716" w:rsidRDefault="00016716" w:rsidP="00E85A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Насыщая групповое пространство, необходимо позаботиться в первую очередь о том, чтобы дети в группе могли удовлетворить свои важные жизненные потребности в движении, познании, общении со взрослыми и сверстниками.</w:t>
      </w:r>
      <w:r w:rsidR="0065457D">
        <w:rPr>
          <w:rFonts w:ascii="Times New Roman" w:hAnsi="Times New Roman" w:cs="Times New Roman"/>
          <w:sz w:val="28"/>
          <w:szCs w:val="28"/>
        </w:rPr>
        <w:t xml:space="preserve"> Группы должны оснащены современным игровым оборудованием, наглядными игровыми и демонстрационными материалами, обеспечивающими более высокий уровень познавательного развития детей и провоцирующий речевую активность. С целью  создания эффективно развивающей предметно-пространственной среды в детском саду нужно оформлять речевые уголки, включающие в себя: пособия для проведения артикуляционных упражнений, комплекса пальчиковых игр, игрушки для развития дыхания, тематические альбомы, игры для обогащения словарного запаса, формирования связной речи, развитие фонематического слуха и мелкой моторики.</w:t>
      </w:r>
    </w:p>
    <w:p w:rsidR="0065457D" w:rsidRDefault="0065457D" w:rsidP="00E85A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Образовательный процесс нужно организовать таким образом, чтобы обеспечить детям потребность в получении новых знаний. Проблемно-игровые развивающие ситуации, литературные викторины, видеофильмы, слайды – все это побуждает детей к самостоятельному добыванию информации, стремлению узнать и поделиться своими знаниями с другими.</w:t>
      </w:r>
    </w:p>
    <w:p w:rsidR="0065457D" w:rsidRDefault="0065457D" w:rsidP="00E85A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таким образом педагогический процесс позволяет сделать результат речевой деятельности ребенка предметом обсуждения и оценки. Это способствует</w:t>
      </w:r>
      <w:r w:rsidR="00125F1D">
        <w:rPr>
          <w:rFonts w:ascii="Times New Roman" w:hAnsi="Times New Roman" w:cs="Times New Roman"/>
          <w:sz w:val="28"/>
          <w:szCs w:val="28"/>
        </w:rPr>
        <w:t xml:space="preserve"> развитию самооценки и повышению социального статуса ребенка в группе сверстников.</w:t>
      </w:r>
    </w:p>
    <w:p w:rsidR="00125F1D" w:rsidRDefault="00125F1D" w:rsidP="00E85A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Наряду с обогащением словарного запаса, овладением сложными речевыми формами, не менее важна задача развивать умение ребенка отбирать и использовать те средства, которые соответствуют поставленной </w:t>
      </w:r>
      <w:r>
        <w:rPr>
          <w:rFonts w:ascii="Times New Roman" w:hAnsi="Times New Roman" w:cs="Times New Roman"/>
          <w:sz w:val="28"/>
          <w:szCs w:val="28"/>
        </w:rPr>
        <w:lastRenderedPageBreak/>
        <w:t>цели и содержанию речевой деятельности, отражать не только тему и содержание рассказа, но и его настроение. Например: «Придумай страшную сказку», «Расскажи смешную историю», «Сказка о доброй Бабе-Яге» и т.д. В процессе рассказывания в соответствии с характеристикой рассказа, ребенок отбирает необходимые ему средства речевой деятельности.</w:t>
      </w:r>
    </w:p>
    <w:p w:rsidR="00125F1D" w:rsidRDefault="00125F1D" w:rsidP="00E85A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работе с детьми необходимо использовать весь спектр педагогических методов и приемов.</w:t>
      </w:r>
    </w:p>
    <w:p w:rsidR="00125F1D" w:rsidRDefault="00125F1D" w:rsidP="00E85A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Наглядный метод: наблюдения в природе, в быту, рассматривание картин, иллюстраций.</w:t>
      </w:r>
    </w:p>
    <w:p w:rsidR="00125F1D" w:rsidRDefault="00125F1D" w:rsidP="00E85A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Словесный метод: чтение и рассказывание детям художественных произведений, заучивание стихов, беседы на различные темы без опоры на наглядный материал.</w:t>
      </w:r>
    </w:p>
    <w:p w:rsidR="00125F1D" w:rsidRDefault="00125F1D" w:rsidP="00E85A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Например: «Расскажи, как провел выходные дни», «Как пр</w:t>
      </w:r>
      <w:r w:rsidR="002D32B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вел день рождение».</w:t>
      </w:r>
    </w:p>
    <w:p w:rsidR="00125F1D" w:rsidRDefault="00125F1D" w:rsidP="00E85A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Практический метод: дидактические игры, игры-</w:t>
      </w:r>
      <w:r w:rsidR="002D32BC">
        <w:rPr>
          <w:rFonts w:ascii="Times New Roman" w:hAnsi="Times New Roman" w:cs="Times New Roman"/>
          <w:sz w:val="28"/>
          <w:szCs w:val="28"/>
        </w:rPr>
        <w:t>драматизации</w:t>
      </w:r>
      <w:r>
        <w:rPr>
          <w:rFonts w:ascii="Times New Roman" w:hAnsi="Times New Roman" w:cs="Times New Roman"/>
          <w:sz w:val="28"/>
          <w:szCs w:val="28"/>
        </w:rPr>
        <w:t>, инсценировки.</w:t>
      </w:r>
    </w:p>
    <w:p w:rsidR="002D32BC" w:rsidRDefault="00125F1D" w:rsidP="00E85A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должна проводиться систематическая работа по формированию речи дошкольников, но ни одна, даже самая лучшая развивающая программа не может дать</w:t>
      </w:r>
      <w:r w:rsidR="002D32BC">
        <w:rPr>
          <w:rFonts w:ascii="Times New Roman" w:hAnsi="Times New Roman" w:cs="Times New Roman"/>
          <w:sz w:val="28"/>
          <w:szCs w:val="28"/>
        </w:rPr>
        <w:t xml:space="preserve"> полноценных результатов, если она не решается совместно с семьей, если в дошкольном учреждении не созданы условия для привлечения родителей к участию в образовательно-воспитательном процессе. Организация работы с родителями, направленной на формирование правильного речевого воспитания ребенка в семье, является необходимым условием при создании единого речевого пространства в ДОУ. Повышение педагогической компетентности родителей в вопросах речевого развития ребенка в семье осуществляется через различные формы: оформление информационных стендов, консультации, проведение конкурсов, индивидуальная работа с родителями, показ открытой непосредственно образовательной деятельности для родителей, совместное изготовление игр и пособий по развитию речи. </w:t>
      </w:r>
    </w:p>
    <w:p w:rsidR="00E85AA2" w:rsidRDefault="002D32BC" w:rsidP="00D750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Важнейшим условием преемственности является установление доверительного делового контакта между семьей и детским садом, в ходе которого </w:t>
      </w:r>
      <w:r w:rsidR="00E85AA2">
        <w:rPr>
          <w:rFonts w:ascii="Times New Roman" w:hAnsi="Times New Roman" w:cs="Times New Roman"/>
          <w:sz w:val="28"/>
          <w:szCs w:val="28"/>
        </w:rPr>
        <w:t>корректируются позиции педагогов и родителей.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7F76" w:rsidRDefault="00C67F76" w:rsidP="00D750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76F3" w:rsidRPr="00D276F3" w:rsidRDefault="00D276F3" w:rsidP="00D276F3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D276F3">
        <w:rPr>
          <w:rFonts w:ascii="Times New Roman" w:hAnsi="Times New Roman" w:cs="Times New Roman"/>
          <w:sz w:val="28"/>
          <w:szCs w:val="28"/>
        </w:rPr>
        <w:lastRenderedPageBreak/>
        <w:t>Список используемой литературы:</w:t>
      </w:r>
    </w:p>
    <w:p w:rsidR="00C67F76" w:rsidRPr="00C67F76" w:rsidRDefault="00C67F76" w:rsidP="00C67F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7F76">
        <w:rPr>
          <w:rFonts w:ascii="Times New Roman" w:hAnsi="Times New Roman" w:cs="Times New Roman"/>
          <w:sz w:val="28"/>
          <w:szCs w:val="28"/>
        </w:rPr>
        <w:t xml:space="preserve">1. Федеральный закон Российской Федерации от 29.12. 2012 г. </w:t>
      </w:r>
      <w:r w:rsidRPr="00D276F3">
        <w:rPr>
          <w:rFonts w:ascii="Times New Roman" w:hAnsi="Times New Roman" w:cs="Times New Roman"/>
          <w:sz w:val="28"/>
          <w:szCs w:val="28"/>
        </w:rPr>
        <w:t>№</w:t>
      </w:r>
      <w:r w:rsidRPr="00C67F76">
        <w:rPr>
          <w:rFonts w:ascii="Times New Roman" w:hAnsi="Times New Roman" w:cs="Times New Roman"/>
          <w:sz w:val="28"/>
          <w:szCs w:val="28"/>
        </w:rPr>
        <w:t>273-ФЗ «Об образовании в Российской Федерации»</w:t>
      </w:r>
      <w:r w:rsidR="00500304" w:rsidRPr="00D276F3">
        <w:rPr>
          <w:rFonts w:ascii="Times New Roman" w:hAnsi="Times New Roman" w:cs="Times New Roman"/>
          <w:sz w:val="28"/>
          <w:szCs w:val="28"/>
        </w:rPr>
        <w:t xml:space="preserve"> (с изм. и доп., вступившими в силу с 01.09.2016 г.)</w:t>
      </w:r>
      <w:r w:rsidRPr="00C67F76">
        <w:rPr>
          <w:rFonts w:ascii="Times New Roman" w:hAnsi="Times New Roman" w:cs="Times New Roman"/>
          <w:sz w:val="28"/>
          <w:szCs w:val="28"/>
        </w:rPr>
        <w:t>.</w:t>
      </w:r>
    </w:p>
    <w:p w:rsidR="00C67F76" w:rsidRPr="00C67F76" w:rsidRDefault="00C67F76" w:rsidP="00C67F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7F76">
        <w:rPr>
          <w:rFonts w:ascii="Times New Roman" w:hAnsi="Times New Roman" w:cs="Times New Roman"/>
          <w:sz w:val="28"/>
          <w:szCs w:val="28"/>
        </w:rPr>
        <w:t xml:space="preserve">2. Приказ Министерства образования и науки Российской Федерации «Об утверждении Федерального государственного образовательного стандарта дошкольного образования» </w:t>
      </w:r>
      <w:r w:rsidRPr="00D276F3">
        <w:rPr>
          <w:rFonts w:ascii="Times New Roman" w:hAnsi="Times New Roman" w:cs="Times New Roman"/>
          <w:sz w:val="28"/>
          <w:szCs w:val="28"/>
        </w:rPr>
        <w:t>№</w:t>
      </w:r>
      <w:r w:rsidRPr="00C67F76">
        <w:rPr>
          <w:rFonts w:ascii="Times New Roman" w:hAnsi="Times New Roman" w:cs="Times New Roman"/>
          <w:sz w:val="28"/>
          <w:szCs w:val="28"/>
        </w:rPr>
        <w:t xml:space="preserve">1155 </w:t>
      </w:r>
      <w:r w:rsidR="00500304" w:rsidRPr="00D276F3">
        <w:rPr>
          <w:rFonts w:ascii="Times New Roman" w:hAnsi="Times New Roman" w:cs="Times New Roman"/>
          <w:sz w:val="28"/>
          <w:szCs w:val="28"/>
        </w:rPr>
        <w:t>от 17.10.</w:t>
      </w:r>
      <w:r w:rsidRPr="00C67F76">
        <w:rPr>
          <w:rFonts w:ascii="Times New Roman" w:hAnsi="Times New Roman" w:cs="Times New Roman"/>
          <w:sz w:val="28"/>
          <w:szCs w:val="28"/>
        </w:rPr>
        <w:t>2013 г.</w:t>
      </w:r>
    </w:p>
    <w:p w:rsidR="00C67F76" w:rsidRPr="00D276F3" w:rsidRDefault="00C67F76" w:rsidP="00C67F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7F76">
        <w:rPr>
          <w:rFonts w:ascii="Times New Roman" w:hAnsi="Times New Roman" w:cs="Times New Roman"/>
          <w:sz w:val="28"/>
          <w:szCs w:val="28"/>
        </w:rPr>
        <w:t xml:space="preserve">3. </w:t>
      </w:r>
      <w:r w:rsidR="00B931F6" w:rsidRPr="00D276F3">
        <w:rPr>
          <w:rFonts w:ascii="Times New Roman" w:hAnsi="Times New Roman" w:cs="Times New Roman"/>
          <w:sz w:val="28"/>
          <w:szCs w:val="28"/>
        </w:rPr>
        <w:t>Б</w:t>
      </w:r>
      <w:r w:rsidR="009A6F3F" w:rsidRPr="00D276F3">
        <w:rPr>
          <w:rFonts w:ascii="Times New Roman" w:hAnsi="Times New Roman" w:cs="Times New Roman"/>
          <w:sz w:val="28"/>
          <w:szCs w:val="28"/>
        </w:rPr>
        <w:t xml:space="preserve">аранков В.Л., Волкова Н.С., Дмитриев Ю.А., Егошина Л.А., Еремина О.Ю., Жукова Т.В., Журавлева О.О., Кирилловых А.А., </w:t>
      </w:r>
      <w:proofErr w:type="spellStart"/>
      <w:r w:rsidR="009A6F3F" w:rsidRPr="00D276F3">
        <w:rPr>
          <w:rFonts w:ascii="Times New Roman" w:hAnsi="Times New Roman" w:cs="Times New Roman"/>
          <w:sz w:val="28"/>
          <w:szCs w:val="28"/>
        </w:rPr>
        <w:t>Махник</w:t>
      </w:r>
      <w:proofErr w:type="spellEnd"/>
      <w:r w:rsidR="009A6F3F" w:rsidRPr="00D276F3">
        <w:rPr>
          <w:rFonts w:ascii="Times New Roman" w:hAnsi="Times New Roman" w:cs="Times New Roman"/>
          <w:sz w:val="28"/>
          <w:szCs w:val="28"/>
        </w:rPr>
        <w:t xml:space="preserve"> Д.И., Павлушкин А.В., </w:t>
      </w:r>
      <w:proofErr w:type="spellStart"/>
      <w:r w:rsidR="009A6F3F" w:rsidRPr="00D276F3">
        <w:rPr>
          <w:rFonts w:ascii="Times New Roman" w:hAnsi="Times New Roman" w:cs="Times New Roman"/>
          <w:sz w:val="28"/>
          <w:szCs w:val="28"/>
        </w:rPr>
        <w:t>Пуляева</w:t>
      </w:r>
      <w:proofErr w:type="spellEnd"/>
      <w:r w:rsidR="009A6F3F" w:rsidRPr="00D276F3">
        <w:rPr>
          <w:rFonts w:ascii="Times New Roman" w:hAnsi="Times New Roman" w:cs="Times New Roman"/>
          <w:sz w:val="28"/>
          <w:szCs w:val="28"/>
        </w:rPr>
        <w:t xml:space="preserve"> Е.В., </w:t>
      </w:r>
      <w:proofErr w:type="spellStart"/>
      <w:r w:rsidR="009A6F3F" w:rsidRPr="00D276F3">
        <w:rPr>
          <w:rFonts w:ascii="Times New Roman" w:hAnsi="Times New Roman" w:cs="Times New Roman"/>
          <w:sz w:val="28"/>
          <w:szCs w:val="28"/>
        </w:rPr>
        <w:t>Путило</w:t>
      </w:r>
      <w:proofErr w:type="spellEnd"/>
      <w:r w:rsidR="009A6F3F" w:rsidRPr="00D276F3">
        <w:rPr>
          <w:rFonts w:ascii="Times New Roman" w:hAnsi="Times New Roman" w:cs="Times New Roman"/>
          <w:sz w:val="28"/>
          <w:szCs w:val="28"/>
        </w:rPr>
        <w:t xml:space="preserve"> Н.В. Научно-практический комментарий к Федеральному закону от 29.12.2012 г. N 273-ФЗ "Об образовании в Российской Федерации" (постатейный; издание второе, переработанное и дополненное) (под общей редакцией А.А. Кирилловых). - "Деловой двор", 2016 г.</w:t>
      </w:r>
    </w:p>
    <w:p w:rsidR="00B931F6" w:rsidRPr="00C67F76" w:rsidRDefault="00B931F6" w:rsidP="00C67F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76F3">
        <w:rPr>
          <w:rFonts w:ascii="Times New Roman" w:hAnsi="Times New Roman" w:cs="Times New Roman"/>
          <w:sz w:val="28"/>
          <w:szCs w:val="28"/>
        </w:rPr>
        <w:t>4. Письмо Министерства образования и науки РФ от 28 февраля 2014 г. N 08-249 "Комментарии к ФГОС дошкольного образования"</w:t>
      </w:r>
    </w:p>
    <w:p w:rsidR="00C67F76" w:rsidRPr="00C67F76" w:rsidRDefault="00B931F6" w:rsidP="00C67F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76F3">
        <w:rPr>
          <w:rFonts w:ascii="Times New Roman" w:hAnsi="Times New Roman" w:cs="Times New Roman"/>
          <w:sz w:val="28"/>
          <w:szCs w:val="28"/>
        </w:rPr>
        <w:t>5</w:t>
      </w:r>
      <w:r w:rsidR="00C67F76" w:rsidRPr="00C67F76">
        <w:rPr>
          <w:rFonts w:ascii="Times New Roman" w:hAnsi="Times New Roman" w:cs="Times New Roman"/>
          <w:sz w:val="28"/>
          <w:szCs w:val="28"/>
        </w:rPr>
        <w:t xml:space="preserve">. «Организация развивающей предметно </w:t>
      </w:r>
      <w:r w:rsidR="00C67F76" w:rsidRPr="00D276F3">
        <w:rPr>
          <w:rFonts w:ascii="Times New Roman" w:hAnsi="Times New Roman" w:cs="Times New Roman"/>
          <w:sz w:val="28"/>
          <w:szCs w:val="28"/>
        </w:rPr>
        <w:t xml:space="preserve">– </w:t>
      </w:r>
      <w:r w:rsidR="00C67F76" w:rsidRPr="00C67F76">
        <w:rPr>
          <w:rFonts w:ascii="Times New Roman" w:hAnsi="Times New Roman" w:cs="Times New Roman"/>
          <w:sz w:val="28"/>
          <w:szCs w:val="28"/>
        </w:rPr>
        <w:t>пространственной</w:t>
      </w:r>
      <w:r w:rsidR="00C67F76" w:rsidRPr="00D276F3">
        <w:rPr>
          <w:rFonts w:ascii="Times New Roman" w:hAnsi="Times New Roman" w:cs="Times New Roman"/>
          <w:sz w:val="28"/>
          <w:szCs w:val="28"/>
        </w:rPr>
        <w:t xml:space="preserve"> </w:t>
      </w:r>
      <w:r w:rsidR="00C67F76" w:rsidRPr="00C67F76">
        <w:rPr>
          <w:rFonts w:ascii="Times New Roman" w:hAnsi="Times New Roman" w:cs="Times New Roman"/>
          <w:sz w:val="28"/>
          <w:szCs w:val="28"/>
        </w:rPr>
        <w:t xml:space="preserve">среды в соответствии с федеральным государственным образовательным стандартом дошкольного образования». Методические рекомендации для педагогических работников дошкольных образовательных организаций и родителей детей дошкольного возраста. О.А. Карабанова и </w:t>
      </w:r>
      <w:r w:rsidR="00D276F3" w:rsidRPr="00D276F3">
        <w:rPr>
          <w:rFonts w:ascii="Times New Roman" w:hAnsi="Times New Roman" w:cs="Times New Roman"/>
          <w:sz w:val="28"/>
          <w:szCs w:val="28"/>
        </w:rPr>
        <w:t>др.</w:t>
      </w:r>
    </w:p>
    <w:p w:rsidR="00C67F76" w:rsidRPr="00C67F76" w:rsidRDefault="00B931F6" w:rsidP="00C67F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76F3">
        <w:rPr>
          <w:rFonts w:ascii="Times New Roman" w:hAnsi="Times New Roman" w:cs="Times New Roman"/>
          <w:sz w:val="28"/>
          <w:szCs w:val="28"/>
        </w:rPr>
        <w:t>6</w:t>
      </w:r>
      <w:r w:rsidR="00C67F76" w:rsidRPr="00C67F76">
        <w:rPr>
          <w:rFonts w:ascii="Times New Roman" w:hAnsi="Times New Roman" w:cs="Times New Roman"/>
          <w:sz w:val="28"/>
          <w:szCs w:val="28"/>
        </w:rPr>
        <w:t>. Публикации в журналах «Справочник старшего воспитателя ДОУ», «Дошкольная педагогика» и др.</w:t>
      </w:r>
    </w:p>
    <w:p w:rsidR="00C67F76" w:rsidRPr="00C67F76" w:rsidRDefault="00C67F76" w:rsidP="00D750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85AA2" w:rsidRPr="008B3446" w:rsidRDefault="00E85AA2" w:rsidP="00E85A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E85AA2" w:rsidRPr="008B3446" w:rsidSect="00D7505A">
      <w:foot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18E3" w:rsidRDefault="009518E3" w:rsidP="00D7505A">
      <w:pPr>
        <w:spacing w:after="0" w:line="240" w:lineRule="auto"/>
      </w:pPr>
      <w:r>
        <w:separator/>
      </w:r>
    </w:p>
  </w:endnote>
  <w:endnote w:type="continuationSeparator" w:id="0">
    <w:p w:rsidR="009518E3" w:rsidRDefault="009518E3" w:rsidP="00D75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66529568"/>
      <w:docPartObj>
        <w:docPartGallery w:val="Page Numbers (Bottom of Page)"/>
        <w:docPartUnique/>
      </w:docPartObj>
    </w:sdtPr>
    <w:sdtEndPr/>
    <w:sdtContent>
      <w:p w:rsidR="00D7505A" w:rsidRDefault="00D7505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76F3">
          <w:rPr>
            <w:noProof/>
          </w:rPr>
          <w:t>2</w:t>
        </w:r>
        <w:r>
          <w:fldChar w:fldCharType="end"/>
        </w:r>
      </w:p>
    </w:sdtContent>
  </w:sdt>
  <w:p w:rsidR="00D7505A" w:rsidRDefault="00D7505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18E3" w:rsidRDefault="009518E3" w:rsidP="00D7505A">
      <w:pPr>
        <w:spacing w:after="0" w:line="240" w:lineRule="auto"/>
      </w:pPr>
      <w:r>
        <w:separator/>
      </w:r>
    </w:p>
  </w:footnote>
  <w:footnote w:type="continuationSeparator" w:id="0">
    <w:p w:rsidR="009518E3" w:rsidRDefault="009518E3" w:rsidP="00D750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3446"/>
    <w:rsid w:val="00016716"/>
    <w:rsid w:val="00125F1D"/>
    <w:rsid w:val="002D32BC"/>
    <w:rsid w:val="004B516F"/>
    <w:rsid w:val="00500304"/>
    <w:rsid w:val="0065457D"/>
    <w:rsid w:val="00733016"/>
    <w:rsid w:val="008B3446"/>
    <w:rsid w:val="008D1DA2"/>
    <w:rsid w:val="009518E3"/>
    <w:rsid w:val="009A6F3F"/>
    <w:rsid w:val="00B931F6"/>
    <w:rsid w:val="00C658C8"/>
    <w:rsid w:val="00C67F76"/>
    <w:rsid w:val="00CC337C"/>
    <w:rsid w:val="00D276F3"/>
    <w:rsid w:val="00D5047B"/>
    <w:rsid w:val="00D7505A"/>
    <w:rsid w:val="00E214FD"/>
    <w:rsid w:val="00E23811"/>
    <w:rsid w:val="00E8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18531"/>
  <w15:docId w15:val="{6BCC1F90-BF3E-4C1F-AC27-D6BE3BDAF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5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75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7505A"/>
  </w:style>
  <w:style w:type="paragraph" w:styleId="a6">
    <w:name w:val="footer"/>
    <w:basedOn w:val="a"/>
    <w:link w:val="a7"/>
    <w:uiPriority w:val="99"/>
    <w:unhideWhenUsed/>
    <w:rsid w:val="00D75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750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5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4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4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9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1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5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5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2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1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3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9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8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9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0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7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4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4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6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3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1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8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1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5</Pages>
  <Words>1099</Words>
  <Characters>6268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Олеся Мирзахмедова</cp:lastModifiedBy>
  <cp:revision>10</cp:revision>
  <dcterms:created xsi:type="dcterms:W3CDTF">2015-11-30T09:01:00Z</dcterms:created>
  <dcterms:modified xsi:type="dcterms:W3CDTF">2018-10-25T19:20:00Z</dcterms:modified>
</cp:coreProperties>
</file>