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7FEB7" w14:textId="77777777" w:rsidR="00D5404E" w:rsidRDefault="00D5404E" w:rsidP="00D5404E">
      <w:pPr>
        <w:spacing w:line="276" w:lineRule="auto"/>
        <w:jc w:val="center"/>
        <w:rPr>
          <w:b/>
          <w:sz w:val="44"/>
          <w:szCs w:val="44"/>
        </w:rPr>
      </w:pPr>
    </w:p>
    <w:p w14:paraId="74D38A5E" w14:textId="77777777" w:rsidR="00D5404E" w:rsidRDefault="00D5404E" w:rsidP="00D5404E">
      <w:pPr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Аналитический отчет</w:t>
      </w:r>
    </w:p>
    <w:p w14:paraId="72703AD2" w14:textId="47FE8369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период с 1.09.202</w:t>
      </w:r>
      <w:r w:rsidR="00F20BE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по 3</w:t>
      </w:r>
      <w:r w:rsidR="00F20BE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.05.202</w:t>
      </w:r>
      <w:r w:rsidR="00F20BE7">
        <w:rPr>
          <w:b/>
          <w:sz w:val="28"/>
          <w:szCs w:val="28"/>
        </w:rPr>
        <w:t>3</w:t>
      </w:r>
    </w:p>
    <w:p w14:paraId="568D8219" w14:textId="1ED41944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МБДОУ </w:t>
      </w:r>
      <w:r w:rsidR="00F20BE7">
        <w:rPr>
          <w:b/>
          <w:sz w:val="28"/>
          <w:szCs w:val="28"/>
        </w:rPr>
        <w:t>«Д</w:t>
      </w:r>
      <w:r>
        <w:rPr>
          <w:b/>
          <w:sz w:val="28"/>
          <w:szCs w:val="28"/>
        </w:rPr>
        <w:t>етский сад № 31</w:t>
      </w:r>
      <w:r w:rsidR="00F20BE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14:paraId="0DC4E402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Учителя-логопеда Жидких Елены Викторовны.</w:t>
      </w:r>
    </w:p>
    <w:p w14:paraId="556BDBEB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</w:p>
    <w:p w14:paraId="25E0B33E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ЗАДАЧИ :</w:t>
      </w:r>
    </w:p>
    <w:p w14:paraId="38492871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Выявление детей, имеющих речевые нарушения;</w:t>
      </w:r>
    </w:p>
    <w:p w14:paraId="69A14580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Коррекция речевых нарушений;</w:t>
      </w:r>
    </w:p>
    <w:p w14:paraId="6AF42028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3.Профилактика возникновения и коррекция нарушений устной речи у воспитанников.</w:t>
      </w:r>
    </w:p>
    <w:p w14:paraId="32828483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данных задач проводилась работа в нескольких направлениях.</w:t>
      </w:r>
    </w:p>
    <w:p w14:paraId="5422514F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</w:p>
    <w:p w14:paraId="4396149F" w14:textId="77777777" w:rsidR="00D5404E" w:rsidRDefault="00D5404E" w:rsidP="00D5404E">
      <w:pPr>
        <w:spacing w:line="360" w:lineRule="auto"/>
        <w:jc w:val="center"/>
        <w:rPr>
          <w:b/>
          <w:sz w:val="28"/>
          <w:szCs w:val="28"/>
        </w:rPr>
      </w:pPr>
    </w:p>
    <w:p w14:paraId="6FA1F831" w14:textId="77777777" w:rsidR="00D5404E" w:rsidRDefault="00D5404E" w:rsidP="00D5404E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I. Организационное, диагностическое и коррекционно-развивающее направления.</w:t>
      </w:r>
    </w:p>
    <w:p w14:paraId="33BB673D" w14:textId="6673CCC3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период с 1 по 15 сентября 202</w:t>
      </w:r>
      <w:r w:rsidR="00F20BE7">
        <w:rPr>
          <w:sz w:val="28"/>
          <w:szCs w:val="28"/>
        </w:rPr>
        <w:t>2</w:t>
      </w:r>
      <w:r>
        <w:rPr>
          <w:sz w:val="28"/>
          <w:szCs w:val="28"/>
        </w:rPr>
        <w:t xml:space="preserve"> г. было проведено первичное логопедическое </w:t>
      </w:r>
      <w:r w:rsidR="00F20BE7">
        <w:rPr>
          <w:sz w:val="28"/>
          <w:szCs w:val="28"/>
        </w:rPr>
        <w:t xml:space="preserve">  </w:t>
      </w:r>
      <w:r>
        <w:rPr>
          <w:sz w:val="28"/>
          <w:szCs w:val="28"/>
        </w:rPr>
        <w:t>обследование</w:t>
      </w:r>
      <w:r w:rsidR="000B687B">
        <w:rPr>
          <w:sz w:val="28"/>
          <w:szCs w:val="28"/>
        </w:rPr>
        <w:t xml:space="preserve"> </w:t>
      </w:r>
      <w:r w:rsidR="00E919D7">
        <w:rPr>
          <w:sz w:val="28"/>
          <w:szCs w:val="28"/>
        </w:rPr>
        <w:t xml:space="preserve"> </w:t>
      </w:r>
      <w:r w:rsidR="000B687B">
        <w:rPr>
          <w:sz w:val="28"/>
          <w:szCs w:val="28"/>
        </w:rPr>
        <w:t>210</w:t>
      </w:r>
      <w:r w:rsidR="00E919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B687B">
        <w:rPr>
          <w:sz w:val="28"/>
          <w:szCs w:val="28"/>
        </w:rPr>
        <w:t>детей</w:t>
      </w:r>
      <w:r>
        <w:rPr>
          <w:sz w:val="28"/>
          <w:szCs w:val="28"/>
        </w:rPr>
        <w:t xml:space="preserve">  (</w:t>
      </w:r>
      <w:r w:rsidR="00F20BE7">
        <w:rPr>
          <w:sz w:val="28"/>
          <w:szCs w:val="28"/>
        </w:rPr>
        <w:t xml:space="preserve"> </w:t>
      </w:r>
      <w:r>
        <w:rPr>
          <w:sz w:val="28"/>
          <w:szCs w:val="28"/>
        </w:rPr>
        <w:t>МБДОУ д/с №31).</w:t>
      </w:r>
    </w:p>
    <w:p w14:paraId="37745751" w14:textId="77373971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заявлений родителей (законных представителей)</w:t>
      </w:r>
      <w:r w:rsidR="000B687B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протокола  ППк,</w:t>
      </w:r>
      <w:r w:rsidR="00F20BE7">
        <w:rPr>
          <w:sz w:val="28"/>
          <w:szCs w:val="28"/>
        </w:rPr>
        <w:t xml:space="preserve"> заключений ТПМПК</w:t>
      </w:r>
      <w:r>
        <w:rPr>
          <w:sz w:val="28"/>
          <w:szCs w:val="28"/>
        </w:rPr>
        <w:t xml:space="preserve"> на логопедические занятия зачислены (приказ от  .09.202</w:t>
      </w:r>
      <w:r w:rsidR="0006673C">
        <w:rPr>
          <w:sz w:val="28"/>
          <w:szCs w:val="28"/>
        </w:rPr>
        <w:t>2</w:t>
      </w:r>
      <w:r>
        <w:rPr>
          <w:sz w:val="28"/>
          <w:szCs w:val="28"/>
        </w:rPr>
        <w:t xml:space="preserve"> №   ) </w:t>
      </w:r>
      <w:r w:rsidR="00CD16BB">
        <w:rPr>
          <w:sz w:val="28"/>
          <w:szCs w:val="28"/>
        </w:rPr>
        <w:t>43</w:t>
      </w:r>
      <w:r>
        <w:rPr>
          <w:sz w:val="28"/>
          <w:szCs w:val="28"/>
        </w:rPr>
        <w:t xml:space="preserve"> ребёнка – воспитанники подготовительной группы,</w:t>
      </w:r>
      <w:r w:rsidR="000B687B">
        <w:rPr>
          <w:sz w:val="28"/>
          <w:szCs w:val="28"/>
        </w:rPr>
        <w:t>1</w:t>
      </w:r>
      <w:r>
        <w:rPr>
          <w:sz w:val="28"/>
          <w:szCs w:val="28"/>
        </w:rPr>
        <w:t>ребён</w:t>
      </w:r>
      <w:r w:rsidR="000B687B">
        <w:rPr>
          <w:sz w:val="28"/>
          <w:szCs w:val="28"/>
        </w:rPr>
        <w:t>о</w:t>
      </w:r>
      <w:r>
        <w:rPr>
          <w:sz w:val="28"/>
          <w:szCs w:val="28"/>
        </w:rPr>
        <w:t>к со старшей группы. Выявление уровня актуального речевого развития детей, зачисленных на логопедические занятия и обработка данных обследования для объективного логопедического заключения позволяют обобщить следующие данные о дефектах речи детей:</w:t>
      </w:r>
    </w:p>
    <w:p w14:paraId="05469532" w14:textId="374FF862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Фонетический дефект</w:t>
      </w:r>
      <w:r w:rsidR="002053A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2053A9">
        <w:rPr>
          <w:sz w:val="28"/>
          <w:szCs w:val="28"/>
        </w:rPr>
        <w:t xml:space="preserve"> 48</w:t>
      </w:r>
      <w:r>
        <w:rPr>
          <w:sz w:val="28"/>
          <w:szCs w:val="28"/>
        </w:rPr>
        <w:t>% (из всего состава зачисленных на логопедические занятия);</w:t>
      </w:r>
    </w:p>
    <w:p w14:paraId="7FD65FAC" w14:textId="3EF2FCBA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Фонетико-фонематическое недоразвитие речи –</w:t>
      </w:r>
      <w:r w:rsidR="002053A9">
        <w:rPr>
          <w:sz w:val="28"/>
          <w:szCs w:val="28"/>
        </w:rPr>
        <w:t xml:space="preserve"> 39</w:t>
      </w:r>
      <w:r>
        <w:rPr>
          <w:sz w:val="28"/>
          <w:szCs w:val="28"/>
        </w:rPr>
        <w:t xml:space="preserve"> %;</w:t>
      </w:r>
    </w:p>
    <w:p w14:paraId="5E2158BF" w14:textId="7939F1E4" w:rsidR="00D5404E" w:rsidRDefault="00CD16BB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ЗПР</w:t>
      </w:r>
      <w:r w:rsidR="00D5404E">
        <w:rPr>
          <w:sz w:val="28"/>
          <w:szCs w:val="28"/>
        </w:rPr>
        <w:t xml:space="preserve">  –</w:t>
      </w:r>
      <w:r w:rsidR="002053A9">
        <w:rPr>
          <w:sz w:val="28"/>
          <w:szCs w:val="28"/>
        </w:rPr>
        <w:t xml:space="preserve"> 13</w:t>
      </w:r>
      <w:r>
        <w:rPr>
          <w:sz w:val="28"/>
          <w:szCs w:val="28"/>
        </w:rPr>
        <w:t xml:space="preserve"> </w:t>
      </w:r>
      <w:r w:rsidR="00D5404E">
        <w:rPr>
          <w:sz w:val="28"/>
          <w:szCs w:val="28"/>
        </w:rPr>
        <w:t>%</w:t>
      </w:r>
    </w:p>
    <w:p w14:paraId="40567C9D" w14:textId="2D5F4790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с детьми проводились индивидуально </w:t>
      </w:r>
      <w:r w:rsidR="002053A9">
        <w:rPr>
          <w:sz w:val="28"/>
          <w:szCs w:val="28"/>
        </w:rPr>
        <w:t>и подгруппами</w:t>
      </w:r>
      <w:r>
        <w:rPr>
          <w:sz w:val="28"/>
          <w:szCs w:val="28"/>
        </w:rPr>
        <w:t>. Вся коррекционная работа (индивидуальная работа с детьми по постановке и автоматизации звуков, развитию фонематического слуха, формированию лексико-грамматического строя речи и т.д.) была проведена в соответствии с индивидуальными планами развития ребенка.</w:t>
      </w:r>
    </w:p>
    <w:p w14:paraId="50F77C15" w14:textId="1D975B6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запланированные сроки (январь, май) был проведён логопедический мониторинг с целью выявления динамики развития речи в коррекционно-образовательном процессе каждого из ребёнка, занимающихся с логопедом. В мае </w:t>
      </w:r>
      <w:r>
        <w:rPr>
          <w:sz w:val="28"/>
          <w:szCs w:val="28"/>
        </w:rPr>
        <w:lastRenderedPageBreak/>
        <w:t>выпущено – 4</w:t>
      </w:r>
      <w:r w:rsidR="006F3349">
        <w:rPr>
          <w:sz w:val="28"/>
          <w:szCs w:val="28"/>
        </w:rPr>
        <w:t>2</w:t>
      </w:r>
      <w:r>
        <w:rPr>
          <w:sz w:val="28"/>
          <w:szCs w:val="28"/>
        </w:rPr>
        <w:t xml:space="preserve"> ребёнк</w:t>
      </w:r>
      <w:r w:rsidR="002053A9">
        <w:rPr>
          <w:sz w:val="28"/>
          <w:szCs w:val="28"/>
        </w:rPr>
        <w:t>а</w:t>
      </w:r>
      <w:r w:rsidR="006F3349">
        <w:rPr>
          <w:sz w:val="28"/>
          <w:szCs w:val="28"/>
        </w:rPr>
        <w:t>,</w:t>
      </w:r>
      <w:r>
        <w:rPr>
          <w:sz w:val="28"/>
          <w:szCs w:val="28"/>
        </w:rPr>
        <w:t xml:space="preserve">  </w:t>
      </w:r>
      <w:r w:rsidR="006F3349">
        <w:rPr>
          <w:sz w:val="28"/>
          <w:szCs w:val="28"/>
        </w:rPr>
        <w:t>2</w:t>
      </w:r>
      <w:r w:rsidR="00945196">
        <w:rPr>
          <w:sz w:val="28"/>
          <w:szCs w:val="28"/>
        </w:rPr>
        <w:t xml:space="preserve"> </w:t>
      </w:r>
      <w:r w:rsidR="002053A9">
        <w:rPr>
          <w:sz w:val="28"/>
          <w:szCs w:val="28"/>
        </w:rPr>
        <w:t>ребёнк</w:t>
      </w:r>
      <w:r w:rsidR="006F3349">
        <w:rPr>
          <w:sz w:val="28"/>
          <w:szCs w:val="28"/>
        </w:rPr>
        <w:t>а</w:t>
      </w:r>
      <w:r>
        <w:rPr>
          <w:sz w:val="28"/>
          <w:szCs w:val="28"/>
        </w:rPr>
        <w:t>,  в связи с тем ,что не ид</w:t>
      </w:r>
      <w:r w:rsidR="00EE1A61">
        <w:rPr>
          <w:sz w:val="28"/>
          <w:szCs w:val="28"/>
        </w:rPr>
        <w:t>у</w:t>
      </w:r>
      <w:r>
        <w:rPr>
          <w:sz w:val="28"/>
          <w:szCs w:val="28"/>
        </w:rPr>
        <w:t>т в этом году в школу, оставлен</w:t>
      </w:r>
      <w:r w:rsidR="004A57BC">
        <w:rPr>
          <w:sz w:val="28"/>
          <w:szCs w:val="28"/>
        </w:rPr>
        <w:t>ы</w:t>
      </w:r>
      <w:r>
        <w:rPr>
          <w:sz w:val="28"/>
          <w:szCs w:val="28"/>
        </w:rPr>
        <w:t xml:space="preserve">  для продолжения коррекционной работы.</w:t>
      </w:r>
    </w:p>
    <w:p w14:paraId="416024CB" w14:textId="7777777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14:paraId="2070608E" w14:textId="7777777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Итоговая  диагностика в конце учебного года (май) для контроля эффективности коррекционно-логопедической работы выявила положительную динамику в развитии речи детей:</w:t>
      </w:r>
    </w:p>
    <w:p w14:paraId="1234F524" w14:textId="7777777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p w14:paraId="14AD197B" w14:textId="7777777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843"/>
        <w:gridCol w:w="992"/>
        <w:gridCol w:w="1843"/>
        <w:gridCol w:w="992"/>
      </w:tblGrid>
      <w:tr w:rsidR="00D5404E" w14:paraId="30F66B22" w14:textId="77777777" w:rsidTr="001F20A2">
        <w:tc>
          <w:tcPr>
            <w:tcW w:w="4815" w:type="dxa"/>
            <w:tcBorders>
              <w:top w:val="single" w:sz="4" w:space="0" w:color="auto"/>
            </w:tcBorders>
          </w:tcPr>
          <w:p w14:paraId="4FB74E63" w14:textId="77777777" w:rsidR="00D5404E" w:rsidRDefault="00D5404E" w:rsidP="001F20A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Данные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647097A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(5-6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E435B2C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90D7642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</w:t>
            </w:r>
          </w:p>
          <w:p w14:paraId="447EA28F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(6-7 лет)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92F26F5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%</w:t>
            </w:r>
          </w:p>
        </w:tc>
      </w:tr>
      <w:tr w:rsidR="00D5404E" w14:paraId="63C134F2" w14:textId="77777777" w:rsidTr="001F20A2">
        <w:tc>
          <w:tcPr>
            <w:tcW w:w="4815" w:type="dxa"/>
          </w:tcPr>
          <w:p w14:paraId="7878C0EE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комплектования</w:t>
            </w:r>
          </w:p>
        </w:tc>
        <w:tc>
          <w:tcPr>
            <w:tcW w:w="1843" w:type="dxa"/>
          </w:tcPr>
          <w:p w14:paraId="4B8E5289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2E013726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FAD7D6D" w14:textId="70F2AC90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17.09.202</w:t>
            </w:r>
            <w:r w:rsidR="002053A9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DB1A985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</w:tr>
      <w:tr w:rsidR="00D5404E" w14:paraId="3497015E" w14:textId="77777777" w:rsidTr="001F20A2">
        <w:tc>
          <w:tcPr>
            <w:tcW w:w="4815" w:type="dxa"/>
          </w:tcPr>
          <w:p w14:paraId="06191BC2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</w:t>
            </w:r>
          </w:p>
        </w:tc>
        <w:tc>
          <w:tcPr>
            <w:tcW w:w="1843" w:type="dxa"/>
          </w:tcPr>
          <w:p w14:paraId="0C4A8DEA" w14:textId="37EC978A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2332F279" w14:textId="56856FFE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843" w:type="dxa"/>
          </w:tcPr>
          <w:p w14:paraId="748CC2BA" w14:textId="5913F074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D5A49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5717514E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D5404E" w14:paraId="06999FA0" w14:textId="77777777" w:rsidTr="001F20A2">
        <w:trPr>
          <w:trHeight w:val="360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14:paraId="201C396F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 с заключением: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5D41955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DCD30E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14:paraId="7C308BFF" w14:textId="77777777" w:rsidTr="001F20A2">
        <w:trPr>
          <w:trHeight w:val="15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4E8D60F1" w14:textId="0959243A" w:rsidR="00D5404E" w:rsidRDefault="002053A9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ЗП</w:t>
            </w:r>
            <w:r w:rsidR="00D5404E">
              <w:rPr>
                <w:sz w:val="28"/>
                <w:szCs w:val="28"/>
              </w:rPr>
              <w:t>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0CCD0A6" w14:textId="54A0786C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C6D34A3" w14:textId="751B772D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489443B" w14:textId="1ADE79CA" w:rsidR="00D5404E" w:rsidRDefault="00CD5A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10B5E62" w14:textId="7D5077EA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D5A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2D6B18CC" w14:textId="77777777" w:rsidTr="001F20A2">
        <w:trPr>
          <w:trHeight w:val="31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6D77B0E4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ФФН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3CA1364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56A0D9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8655D2F" w14:textId="6C67E6CE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1</w:t>
            </w:r>
            <w:r w:rsidR="002053A9"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3B477F7" w14:textId="5923B05F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2053A9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4B8FCD4C" w14:textId="77777777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00A30A54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ФНР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9CFDF2F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6B1B711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C8AD80" w14:textId="2371AB19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2</w:t>
            </w:r>
            <w:r w:rsidR="002053A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FB4F10A" w14:textId="307323E3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4</w:t>
            </w:r>
            <w:r w:rsidR="00CD5A4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15C3A62B" w14:textId="77777777" w:rsidTr="001F20A2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14:paraId="66C3AD15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Заикание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BD3DB9D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99CFFD6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70F7A80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7DB5E75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404E" w14:paraId="7AAD964F" w14:textId="77777777" w:rsidTr="001F20A2">
        <w:tc>
          <w:tcPr>
            <w:tcW w:w="4815" w:type="dxa"/>
          </w:tcPr>
          <w:p w14:paraId="0DCA762C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поставленных на очередь</w:t>
            </w:r>
          </w:p>
        </w:tc>
        <w:tc>
          <w:tcPr>
            <w:tcW w:w="1843" w:type="dxa"/>
          </w:tcPr>
          <w:p w14:paraId="2B243274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26B05606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5E0DB67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14:paraId="2E4DD33D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5404E" w14:paraId="4A8305EA" w14:textId="77777777" w:rsidTr="001F20A2">
        <w:trPr>
          <w:trHeight w:val="525"/>
        </w:trPr>
        <w:tc>
          <w:tcPr>
            <w:tcW w:w="4815" w:type="dxa"/>
            <w:tcBorders>
              <w:bottom w:val="single" w:sz="4" w:space="0" w:color="auto"/>
            </w:tcBorders>
          </w:tcPr>
          <w:p w14:paraId="706C5C04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выпущенных детей на конец учебного года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8130775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11CCAC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E5D308" w14:textId="62453E7D" w:rsidR="00D5404E" w:rsidRDefault="00D5404E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3349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DD86A4" w14:textId="159062B2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2053A9">
              <w:rPr>
                <w:sz w:val="28"/>
                <w:szCs w:val="28"/>
              </w:rPr>
              <w:t>9</w:t>
            </w:r>
            <w:r w:rsidR="00CD5A49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71F44B26" w14:textId="77777777" w:rsidTr="001F20A2">
        <w:trPr>
          <w:trHeight w:val="315"/>
        </w:trPr>
        <w:tc>
          <w:tcPr>
            <w:tcW w:w="76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86AEA9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них: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CE75C45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2CB7280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14:paraId="1494FD1D" w14:textId="77777777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43F3E8EA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Речь по возрасту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3B3970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E177520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F514C9" w14:textId="4BAFFB02" w:rsidR="00D5404E" w:rsidRDefault="00D5404E" w:rsidP="001F20A2">
            <w:pPr>
              <w:tabs>
                <w:tab w:val="center" w:pos="81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202A13">
              <w:rPr>
                <w:sz w:val="28"/>
                <w:szCs w:val="28"/>
              </w:rPr>
              <w:t>35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92B136C" w14:textId="2B57A033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202A13">
              <w:rPr>
                <w:sz w:val="28"/>
                <w:szCs w:val="28"/>
              </w:rPr>
              <w:t>8</w:t>
            </w:r>
            <w:r w:rsidR="00E44F00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%</w:t>
            </w:r>
          </w:p>
        </w:tc>
      </w:tr>
      <w:tr w:rsidR="00D5404E" w14:paraId="376784FA" w14:textId="77777777" w:rsidTr="001F20A2">
        <w:trPr>
          <w:trHeight w:val="345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32BF0413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 значительными улучшениями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50C0BC4" w14:textId="7FDFD46C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CD5A4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1A2C4741" w14:textId="7C42B16A" w:rsidR="00D5404E" w:rsidRDefault="00CD5A49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FB6556B" w14:textId="6DE4C589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0F7A452" w14:textId="1A3A719E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A83F89">
              <w:rPr>
                <w:sz w:val="28"/>
                <w:szCs w:val="28"/>
              </w:rPr>
              <w:t>1</w:t>
            </w:r>
            <w:r w:rsidR="006F334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00211604" w14:textId="77777777" w:rsidTr="001F20A2">
        <w:trPr>
          <w:trHeight w:val="195"/>
        </w:trPr>
        <w:tc>
          <w:tcPr>
            <w:tcW w:w="4815" w:type="dxa"/>
            <w:tcBorders>
              <w:top w:val="single" w:sz="4" w:space="0" w:color="auto"/>
            </w:tcBorders>
          </w:tcPr>
          <w:p w14:paraId="19654497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улучшений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D0504A9" w14:textId="1B328A0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CD5A49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4909CE4" w14:textId="1EB230D5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ADF93F8" w14:textId="094ABD83" w:rsidR="00D5404E" w:rsidRDefault="00A83F8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E3C7353" w14:textId="3C87DBA1" w:rsidR="00D5404E" w:rsidRDefault="00E44F00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83F89">
              <w:rPr>
                <w:sz w:val="28"/>
                <w:szCs w:val="28"/>
              </w:rPr>
              <w:t>%</w:t>
            </w:r>
          </w:p>
        </w:tc>
      </w:tr>
      <w:tr w:rsidR="00D5404E" w14:paraId="3628ED02" w14:textId="77777777" w:rsidTr="001F20A2">
        <w:trPr>
          <w:trHeight w:val="255"/>
        </w:trPr>
        <w:tc>
          <w:tcPr>
            <w:tcW w:w="7650" w:type="dxa"/>
            <w:gridSpan w:val="3"/>
            <w:tcBorders>
              <w:bottom w:val="single" w:sz="4" w:space="0" w:color="auto"/>
            </w:tcBorders>
          </w:tcPr>
          <w:p w14:paraId="10564949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Рекомендовано направить: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94620FA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6C0C83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14:paraId="67044B44" w14:textId="77777777" w:rsidTr="001F20A2">
        <w:trPr>
          <w:trHeight w:val="330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5B194376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детей с тяжелыми речевыми нарушениями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33DE89F" w14:textId="77777777" w:rsidR="00D5404E" w:rsidRDefault="00D5404E" w:rsidP="001F20A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912050A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580C0D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D32A22" w14:textId="77777777" w:rsidR="00D5404E" w:rsidRDefault="00D5404E" w:rsidP="001F20A2">
            <w:pPr>
              <w:jc w:val="center"/>
              <w:rPr>
                <w:sz w:val="28"/>
                <w:szCs w:val="28"/>
              </w:rPr>
            </w:pPr>
          </w:p>
        </w:tc>
      </w:tr>
      <w:tr w:rsidR="00D5404E" w14:paraId="6410209A" w14:textId="77777777" w:rsidTr="001F20A2">
        <w:trPr>
          <w:trHeight w:val="527"/>
        </w:trPr>
        <w:tc>
          <w:tcPr>
            <w:tcW w:w="4815" w:type="dxa"/>
            <w:tcBorders>
              <w:top w:val="single" w:sz="4" w:space="0" w:color="auto"/>
              <w:bottom w:val="single" w:sz="4" w:space="0" w:color="auto"/>
            </w:tcBorders>
          </w:tcPr>
          <w:p w14:paraId="2AC865A4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группу коррекционно-развивающего обучения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4F01AAB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A3C0702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E5BF5B" w14:textId="70172BEE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202A13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EAC18D" w14:textId="64C1445E" w:rsidR="00D5404E" w:rsidRDefault="00CD5A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44533">
              <w:rPr>
                <w:sz w:val="28"/>
                <w:szCs w:val="28"/>
              </w:rPr>
              <w:t>%</w:t>
            </w:r>
          </w:p>
        </w:tc>
      </w:tr>
      <w:tr w:rsidR="00D5404E" w14:paraId="147FF36B" w14:textId="77777777" w:rsidTr="001F20A2">
        <w:trPr>
          <w:trHeight w:val="481"/>
        </w:trPr>
        <w:tc>
          <w:tcPr>
            <w:tcW w:w="4815" w:type="dxa"/>
            <w:tcBorders>
              <w:top w:val="single" w:sz="4" w:space="0" w:color="auto"/>
            </w:tcBorders>
          </w:tcPr>
          <w:p w14:paraId="59BFA0BD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общеобразовательную школу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8668F9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75EB07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8C64BD3" w14:textId="201062C2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4</w:t>
            </w:r>
            <w:r w:rsidR="006F3349">
              <w:rPr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A57C726" w14:textId="6C2FB094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9</w:t>
            </w:r>
            <w:r w:rsidR="00CD5A49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% </w:t>
            </w:r>
          </w:p>
        </w:tc>
      </w:tr>
      <w:tr w:rsidR="00D5404E" w14:paraId="2051598F" w14:textId="77777777" w:rsidTr="001F20A2">
        <w:tc>
          <w:tcPr>
            <w:tcW w:w="4815" w:type="dxa"/>
          </w:tcPr>
          <w:p w14:paraId="0BAA1808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выведенных по результатам полугодовой диагностики</w:t>
            </w:r>
          </w:p>
        </w:tc>
        <w:tc>
          <w:tcPr>
            <w:tcW w:w="1843" w:type="dxa"/>
          </w:tcPr>
          <w:p w14:paraId="17689B50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14:paraId="231B0C94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FBE4C4D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</w:p>
          <w:p w14:paraId="22820B34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10     </w:t>
            </w:r>
          </w:p>
        </w:tc>
        <w:tc>
          <w:tcPr>
            <w:tcW w:w="992" w:type="dxa"/>
          </w:tcPr>
          <w:p w14:paraId="71F48C93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14:paraId="4DC1D691" w14:textId="3168CA7D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</w:t>
            </w:r>
            <w:r w:rsidR="0064453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%</w:t>
            </w:r>
          </w:p>
        </w:tc>
      </w:tr>
      <w:tr w:rsidR="00D5404E" w14:paraId="2A4E35DC" w14:textId="77777777" w:rsidTr="001F20A2">
        <w:tc>
          <w:tcPr>
            <w:tcW w:w="4815" w:type="dxa"/>
          </w:tcPr>
          <w:p w14:paraId="6BE59777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выбывших в течение года</w:t>
            </w:r>
          </w:p>
        </w:tc>
        <w:tc>
          <w:tcPr>
            <w:tcW w:w="1843" w:type="dxa"/>
          </w:tcPr>
          <w:p w14:paraId="61F0AC3C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-</w:t>
            </w:r>
          </w:p>
        </w:tc>
        <w:tc>
          <w:tcPr>
            <w:tcW w:w="992" w:type="dxa"/>
          </w:tcPr>
          <w:p w14:paraId="690C6B50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C7DBD06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-</w:t>
            </w:r>
          </w:p>
        </w:tc>
        <w:tc>
          <w:tcPr>
            <w:tcW w:w="992" w:type="dxa"/>
          </w:tcPr>
          <w:p w14:paraId="1EC9444E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-</w:t>
            </w:r>
          </w:p>
        </w:tc>
      </w:tr>
      <w:tr w:rsidR="00D5404E" w14:paraId="2B5D597F" w14:textId="77777777" w:rsidTr="001F20A2">
        <w:tc>
          <w:tcPr>
            <w:tcW w:w="4815" w:type="dxa"/>
          </w:tcPr>
          <w:p w14:paraId="15750461" w14:textId="77777777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детей, оставшихся на повторный курс</w:t>
            </w:r>
          </w:p>
        </w:tc>
        <w:tc>
          <w:tcPr>
            <w:tcW w:w="1843" w:type="dxa"/>
          </w:tcPr>
          <w:p w14:paraId="4535AD58" w14:textId="3E04AE68" w:rsidR="00D5404E" w:rsidRDefault="006F3349" w:rsidP="001F20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3747D3F9" w14:textId="002FEFD6" w:rsidR="00D5404E" w:rsidRDefault="00D5404E" w:rsidP="001F2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6F3349">
              <w:rPr>
                <w:sz w:val="28"/>
                <w:szCs w:val="28"/>
              </w:rPr>
              <w:t>100%</w:t>
            </w:r>
          </w:p>
        </w:tc>
        <w:tc>
          <w:tcPr>
            <w:tcW w:w="1843" w:type="dxa"/>
          </w:tcPr>
          <w:p w14:paraId="599BCA7A" w14:textId="3D793948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6F3349"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48B38E0D" w14:textId="7BE92140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CD5A4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%</w:t>
            </w:r>
          </w:p>
        </w:tc>
      </w:tr>
    </w:tbl>
    <w:p w14:paraId="373F2FA2" w14:textId="77777777" w:rsidR="00D5404E" w:rsidRDefault="00D5404E" w:rsidP="00D5404E">
      <w:pPr>
        <w:ind w:firstLine="720"/>
        <w:jc w:val="both"/>
        <w:rPr>
          <w:sz w:val="28"/>
          <w:szCs w:val="28"/>
        </w:rPr>
      </w:pPr>
    </w:p>
    <w:p w14:paraId="0E13332B" w14:textId="77777777" w:rsidR="00D5404E" w:rsidRDefault="00D5404E" w:rsidP="00D5404E">
      <w:pPr>
        <w:ind w:firstLine="720"/>
        <w:jc w:val="both"/>
        <w:rPr>
          <w:sz w:val="28"/>
          <w:szCs w:val="28"/>
        </w:rPr>
      </w:pPr>
    </w:p>
    <w:p w14:paraId="119EBFE2" w14:textId="77777777" w:rsidR="00D5404E" w:rsidRDefault="00D5404E" w:rsidP="00D5404E">
      <w:pPr>
        <w:jc w:val="both"/>
        <w:rPr>
          <w:sz w:val="28"/>
          <w:szCs w:val="28"/>
        </w:rPr>
      </w:pPr>
    </w:p>
    <w:p w14:paraId="7F4AE5F7" w14:textId="77777777" w:rsidR="00E919D7" w:rsidRDefault="00E919D7" w:rsidP="00D5404E">
      <w:pPr>
        <w:rPr>
          <w:sz w:val="28"/>
          <w:szCs w:val="28"/>
        </w:rPr>
      </w:pPr>
    </w:p>
    <w:p w14:paraId="179AF787" w14:textId="1D688CB9" w:rsidR="00D5404E" w:rsidRDefault="00E919D7" w:rsidP="00D5404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</w:t>
      </w:r>
      <w:r w:rsidR="00D5404E">
        <w:rPr>
          <w:sz w:val="28"/>
          <w:szCs w:val="28"/>
        </w:rPr>
        <w:t xml:space="preserve"> Обследование речи детей, посещающих детский сад: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0"/>
        <w:gridCol w:w="1501"/>
        <w:gridCol w:w="1733"/>
        <w:gridCol w:w="1233"/>
        <w:gridCol w:w="2289"/>
      </w:tblGrid>
      <w:tr w:rsidR="00D5404E" w14:paraId="029E5BBF" w14:textId="77777777" w:rsidTr="001F20A2">
        <w:trPr>
          <w:trHeight w:val="732"/>
          <w:jc w:val="center"/>
        </w:trPr>
        <w:tc>
          <w:tcPr>
            <w:tcW w:w="2170" w:type="dxa"/>
          </w:tcPr>
          <w:p w14:paraId="2F16A373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14:paraId="12894F77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Группа</w:t>
            </w:r>
          </w:p>
        </w:tc>
        <w:tc>
          <w:tcPr>
            <w:tcW w:w="1501" w:type="dxa"/>
          </w:tcPr>
          <w:p w14:paraId="38BA5628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14:paraId="5F8812C6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Осмотрено</w:t>
            </w:r>
          </w:p>
        </w:tc>
        <w:tc>
          <w:tcPr>
            <w:tcW w:w="1733" w:type="dxa"/>
          </w:tcPr>
          <w:p w14:paraId="02451265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  <w:p w14:paraId="2EDF65B7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Отсутствуют</w:t>
            </w:r>
          </w:p>
        </w:tc>
        <w:tc>
          <w:tcPr>
            <w:tcW w:w="1233" w:type="dxa"/>
          </w:tcPr>
          <w:p w14:paraId="4B4DD9BA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Норма речевого развития</w:t>
            </w:r>
          </w:p>
        </w:tc>
        <w:tc>
          <w:tcPr>
            <w:tcW w:w="2289" w:type="dxa"/>
          </w:tcPr>
          <w:p w14:paraId="04A6808D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Нарушение звукопроизношения в разной степени</w:t>
            </w:r>
          </w:p>
        </w:tc>
      </w:tr>
      <w:tr w:rsidR="00D5404E" w14:paraId="65C6DC3C" w14:textId="77777777" w:rsidTr="001F20A2">
        <w:trPr>
          <w:trHeight w:val="462"/>
          <w:jc w:val="center"/>
        </w:trPr>
        <w:tc>
          <w:tcPr>
            <w:tcW w:w="2170" w:type="dxa"/>
          </w:tcPr>
          <w:p w14:paraId="10325C8C" w14:textId="77777777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Подготовительные </w:t>
            </w:r>
          </w:p>
          <w:p w14:paraId="77151623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</w:tc>
        <w:tc>
          <w:tcPr>
            <w:tcW w:w="1501" w:type="dxa"/>
          </w:tcPr>
          <w:p w14:paraId="7EFF4528" w14:textId="5C108CB9" w:rsidR="00D5404E" w:rsidRDefault="00644533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733" w:type="dxa"/>
          </w:tcPr>
          <w:p w14:paraId="220D06E5" w14:textId="0669CF32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233" w:type="dxa"/>
          </w:tcPr>
          <w:p w14:paraId="68CE404D" w14:textId="76CA2A6C" w:rsidR="00D5404E" w:rsidRDefault="00644533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289" w:type="dxa"/>
          </w:tcPr>
          <w:p w14:paraId="4B85C441" w14:textId="3F5627A1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644533">
              <w:rPr>
                <w:szCs w:val="24"/>
              </w:rPr>
              <w:t>43</w:t>
            </w:r>
          </w:p>
        </w:tc>
      </w:tr>
      <w:tr w:rsidR="00D5404E" w14:paraId="07BEF8B3" w14:textId="77777777" w:rsidTr="001F20A2">
        <w:trPr>
          <w:trHeight w:val="328"/>
          <w:jc w:val="center"/>
        </w:trPr>
        <w:tc>
          <w:tcPr>
            <w:tcW w:w="2170" w:type="dxa"/>
          </w:tcPr>
          <w:p w14:paraId="18FBD5D9" w14:textId="77777777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Старшие</w:t>
            </w:r>
          </w:p>
        </w:tc>
        <w:tc>
          <w:tcPr>
            <w:tcW w:w="1501" w:type="dxa"/>
          </w:tcPr>
          <w:p w14:paraId="10479677" w14:textId="22D19F14" w:rsidR="00D5404E" w:rsidRDefault="00644533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68</w:t>
            </w:r>
          </w:p>
        </w:tc>
        <w:tc>
          <w:tcPr>
            <w:tcW w:w="1733" w:type="dxa"/>
          </w:tcPr>
          <w:p w14:paraId="2564024A" w14:textId="243E6491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233" w:type="dxa"/>
          </w:tcPr>
          <w:p w14:paraId="08B8870F" w14:textId="65CF5C1B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289" w:type="dxa"/>
          </w:tcPr>
          <w:p w14:paraId="2A220A71" w14:textId="1ED99768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FC25F5">
              <w:rPr>
                <w:szCs w:val="24"/>
              </w:rPr>
              <w:t>58</w:t>
            </w:r>
          </w:p>
          <w:p w14:paraId="76F7492B" w14:textId="77777777" w:rsidR="00D5404E" w:rsidRDefault="00D5404E" w:rsidP="001F20A2">
            <w:pPr>
              <w:ind w:firstLine="16"/>
              <w:jc w:val="center"/>
              <w:rPr>
                <w:szCs w:val="24"/>
              </w:rPr>
            </w:pPr>
          </w:p>
        </w:tc>
      </w:tr>
      <w:tr w:rsidR="00D5404E" w14:paraId="68F0C09A" w14:textId="77777777" w:rsidTr="001F20A2">
        <w:trPr>
          <w:trHeight w:val="605"/>
          <w:jc w:val="center"/>
        </w:trPr>
        <w:tc>
          <w:tcPr>
            <w:tcW w:w="2170" w:type="dxa"/>
          </w:tcPr>
          <w:p w14:paraId="4457AB17" w14:textId="77777777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Средние</w:t>
            </w:r>
          </w:p>
        </w:tc>
        <w:tc>
          <w:tcPr>
            <w:tcW w:w="1501" w:type="dxa"/>
          </w:tcPr>
          <w:p w14:paraId="724B76CE" w14:textId="6304F3EB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1733" w:type="dxa"/>
          </w:tcPr>
          <w:p w14:paraId="5419BACA" w14:textId="6981D7ED" w:rsidR="00D5404E" w:rsidRDefault="00D5404E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FC25F5">
              <w:rPr>
                <w:szCs w:val="24"/>
              </w:rPr>
              <w:t>5</w:t>
            </w:r>
          </w:p>
        </w:tc>
        <w:tc>
          <w:tcPr>
            <w:tcW w:w="1233" w:type="dxa"/>
          </w:tcPr>
          <w:p w14:paraId="7A1FBE42" w14:textId="1C9234BE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289" w:type="dxa"/>
          </w:tcPr>
          <w:p w14:paraId="2ED2D2E1" w14:textId="4518BEA4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FC25F5">
              <w:rPr>
                <w:szCs w:val="24"/>
              </w:rPr>
              <w:t>47</w:t>
            </w:r>
          </w:p>
        </w:tc>
      </w:tr>
      <w:tr w:rsidR="00D5404E" w14:paraId="0FC2D260" w14:textId="77777777" w:rsidTr="001F20A2">
        <w:trPr>
          <w:trHeight w:val="557"/>
          <w:jc w:val="center"/>
        </w:trPr>
        <w:tc>
          <w:tcPr>
            <w:tcW w:w="2170" w:type="dxa"/>
          </w:tcPr>
          <w:p w14:paraId="7719BCFE" w14:textId="77777777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>Младшие</w:t>
            </w:r>
          </w:p>
        </w:tc>
        <w:tc>
          <w:tcPr>
            <w:tcW w:w="1501" w:type="dxa"/>
          </w:tcPr>
          <w:p w14:paraId="31744F70" w14:textId="25F78D57" w:rsidR="00D5404E" w:rsidRDefault="00644533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733" w:type="dxa"/>
          </w:tcPr>
          <w:p w14:paraId="56185C92" w14:textId="0FEEEBB0" w:rsidR="00D5404E" w:rsidRDefault="00644533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233" w:type="dxa"/>
          </w:tcPr>
          <w:p w14:paraId="7FA4218E" w14:textId="72944812" w:rsidR="00D5404E" w:rsidRDefault="00FC25F5" w:rsidP="001F20A2">
            <w:pPr>
              <w:ind w:firstLine="16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289" w:type="dxa"/>
          </w:tcPr>
          <w:p w14:paraId="56A84097" w14:textId="706C2B5A" w:rsidR="00D5404E" w:rsidRDefault="00D5404E" w:rsidP="001F20A2">
            <w:pPr>
              <w:ind w:firstLine="16"/>
              <w:rPr>
                <w:szCs w:val="24"/>
              </w:rPr>
            </w:pPr>
            <w:r>
              <w:rPr>
                <w:szCs w:val="24"/>
              </w:rPr>
              <w:t xml:space="preserve">            </w:t>
            </w:r>
            <w:r w:rsidR="00644533">
              <w:rPr>
                <w:szCs w:val="24"/>
              </w:rPr>
              <w:t>17</w:t>
            </w:r>
          </w:p>
        </w:tc>
      </w:tr>
    </w:tbl>
    <w:p w14:paraId="400D6778" w14:textId="77777777" w:rsidR="00D5404E" w:rsidRDefault="00D5404E" w:rsidP="00D5404E">
      <w:pPr>
        <w:ind w:firstLine="720"/>
        <w:jc w:val="center"/>
        <w:rPr>
          <w:sz w:val="28"/>
          <w:szCs w:val="28"/>
        </w:rPr>
      </w:pPr>
    </w:p>
    <w:p w14:paraId="5D474214" w14:textId="77777777" w:rsidR="00D5404E" w:rsidRDefault="00D5404E" w:rsidP="00D5404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 дети, нуждающиеся в логопедической помощи взяты на учёт, родители приглашены на консультации к учителю-логопеду в установленное время по графику работы логопеда.</w:t>
      </w:r>
    </w:p>
    <w:p w14:paraId="319F1470" w14:textId="1DE6DE2F" w:rsidR="00D5404E" w:rsidRDefault="005C21CA" w:rsidP="005C21CA">
      <w:pPr>
        <w:spacing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D5404E">
        <w:rPr>
          <w:b/>
          <w:sz w:val="28"/>
          <w:szCs w:val="28"/>
        </w:rPr>
        <w:t>II. Консультативное направление.</w:t>
      </w:r>
    </w:p>
    <w:p w14:paraId="3EDFDFC9" w14:textId="77777777"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 соответствии с годовым планом работы, с педагогами детского сада проводились консультации:</w:t>
      </w:r>
    </w:p>
    <w:p w14:paraId="2D98E65B" w14:textId="143FB276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372B82">
        <w:rPr>
          <w:i/>
          <w:sz w:val="28"/>
          <w:szCs w:val="28"/>
        </w:rPr>
        <w:t>Причины и виды отклонений в речевом развитии детей дошкольного возраста.</w:t>
      </w:r>
      <w:r>
        <w:rPr>
          <w:i/>
          <w:sz w:val="28"/>
          <w:szCs w:val="28"/>
        </w:rPr>
        <w:t>» - сентябрь.</w:t>
      </w:r>
    </w:p>
    <w:p w14:paraId="5DC9FDB5" w14:textId="7CBCE8CE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«</w:t>
      </w:r>
      <w:r w:rsidR="00372B82">
        <w:rPr>
          <w:i/>
          <w:sz w:val="28"/>
          <w:szCs w:val="28"/>
        </w:rPr>
        <w:t>Приёмы педагогической работы по воспитанию у детей навыков правильного произношения звуков</w:t>
      </w:r>
      <w:r>
        <w:rPr>
          <w:i/>
          <w:sz w:val="28"/>
          <w:szCs w:val="28"/>
        </w:rPr>
        <w:t>.»</w:t>
      </w:r>
      <w:r w:rsidR="00372B8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-</w:t>
      </w:r>
      <w:r w:rsidR="00372B82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октябр</w:t>
      </w:r>
      <w:r w:rsidR="005C21CA">
        <w:rPr>
          <w:i/>
          <w:sz w:val="28"/>
          <w:szCs w:val="28"/>
        </w:rPr>
        <w:t>ь</w:t>
      </w:r>
      <w:r>
        <w:rPr>
          <w:i/>
          <w:sz w:val="28"/>
          <w:szCs w:val="28"/>
        </w:rPr>
        <w:t xml:space="preserve">.                                                                                                                         </w:t>
      </w:r>
      <w:r w:rsidR="00372B82">
        <w:rPr>
          <w:i/>
          <w:sz w:val="28"/>
          <w:szCs w:val="28"/>
        </w:rPr>
        <w:t>Семинар-практикум «Игры с предметами при подготовке детей с нарушениями речи к обучению грамоте.</w:t>
      </w:r>
      <w:r>
        <w:rPr>
          <w:i/>
          <w:sz w:val="28"/>
          <w:szCs w:val="28"/>
        </w:rPr>
        <w:t xml:space="preserve">» - ноябрь. </w:t>
      </w:r>
    </w:p>
    <w:p w14:paraId="291701FD" w14:textId="37668430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«В</w:t>
      </w:r>
      <w:r w:rsidR="005C21CA">
        <w:rPr>
          <w:i/>
          <w:sz w:val="28"/>
          <w:szCs w:val="28"/>
        </w:rPr>
        <w:t>иды работы педагога по развитию и совершенствованию связной речи детей дошкольного возраста.</w:t>
      </w:r>
      <w:r>
        <w:rPr>
          <w:i/>
          <w:sz w:val="28"/>
          <w:szCs w:val="28"/>
        </w:rPr>
        <w:t>» - декабрь</w:t>
      </w:r>
      <w:r w:rsidR="005C21CA">
        <w:rPr>
          <w:i/>
          <w:sz w:val="28"/>
          <w:szCs w:val="28"/>
        </w:rPr>
        <w:t>.</w:t>
      </w:r>
    </w:p>
    <w:p w14:paraId="72B41CB3" w14:textId="04C17F8C" w:rsidR="00D5404E" w:rsidRDefault="005C21CA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Семинар-практикум </w:t>
      </w:r>
      <w:r w:rsidR="00D5404E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Дидактические игры в развитии речи</w:t>
      </w:r>
      <w:r w:rsidR="00D5404E">
        <w:rPr>
          <w:i/>
          <w:sz w:val="28"/>
          <w:szCs w:val="28"/>
        </w:rPr>
        <w:t>.»</w:t>
      </w:r>
      <w:r>
        <w:rPr>
          <w:i/>
          <w:sz w:val="28"/>
          <w:szCs w:val="28"/>
        </w:rPr>
        <w:t xml:space="preserve"> </w:t>
      </w:r>
      <w:r w:rsidR="00D5404E">
        <w:rPr>
          <w:i/>
          <w:sz w:val="28"/>
          <w:szCs w:val="28"/>
        </w:rPr>
        <w:t>- январь.</w:t>
      </w:r>
    </w:p>
    <w:p w14:paraId="02BDFE69" w14:textId="28E8C976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5C21CA">
        <w:rPr>
          <w:i/>
          <w:sz w:val="28"/>
          <w:szCs w:val="28"/>
        </w:rPr>
        <w:t>Средства развития мелкой моторики рук у детей с нарушениями речи</w:t>
      </w:r>
      <w:r>
        <w:rPr>
          <w:i/>
          <w:sz w:val="28"/>
          <w:szCs w:val="28"/>
        </w:rPr>
        <w:t>.» - февр</w:t>
      </w:r>
      <w:r w:rsidR="005C21CA">
        <w:rPr>
          <w:i/>
          <w:sz w:val="28"/>
          <w:szCs w:val="28"/>
        </w:rPr>
        <w:t>аль</w:t>
      </w:r>
      <w:r>
        <w:rPr>
          <w:i/>
          <w:sz w:val="28"/>
          <w:szCs w:val="28"/>
        </w:rPr>
        <w:t>.</w:t>
      </w:r>
    </w:p>
    <w:p w14:paraId="4DD5AD87" w14:textId="77F20FC8" w:rsidR="00D5404E" w:rsidRDefault="005C21CA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«Приёмы формирования грамматически правильной речи у детей дошкольного возраста</w:t>
      </w:r>
      <w:r w:rsidR="00D5404E">
        <w:rPr>
          <w:i/>
          <w:sz w:val="28"/>
          <w:szCs w:val="28"/>
        </w:rPr>
        <w:t>.»</w:t>
      </w:r>
      <w:r w:rsidR="006E7C10">
        <w:rPr>
          <w:i/>
          <w:sz w:val="28"/>
          <w:szCs w:val="28"/>
        </w:rPr>
        <w:t xml:space="preserve"> Презентация многофункционального пособия </w:t>
      </w:r>
      <w:r w:rsidR="00E919D7">
        <w:rPr>
          <w:i/>
          <w:sz w:val="28"/>
          <w:szCs w:val="28"/>
        </w:rPr>
        <w:t>«Речевой сказочный домик.»</w:t>
      </w:r>
      <w:r>
        <w:rPr>
          <w:i/>
          <w:sz w:val="28"/>
          <w:szCs w:val="28"/>
        </w:rPr>
        <w:t xml:space="preserve"> -</w:t>
      </w:r>
      <w:r w:rsidR="00D5404E">
        <w:rPr>
          <w:i/>
          <w:sz w:val="28"/>
          <w:szCs w:val="28"/>
        </w:rPr>
        <w:t xml:space="preserve"> март</w:t>
      </w:r>
      <w:r>
        <w:rPr>
          <w:i/>
          <w:sz w:val="28"/>
          <w:szCs w:val="28"/>
        </w:rPr>
        <w:t>.</w:t>
      </w:r>
    </w:p>
    <w:p w14:paraId="196EF468" w14:textId="263C14BF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5C21CA">
        <w:rPr>
          <w:i/>
          <w:sz w:val="28"/>
          <w:szCs w:val="28"/>
        </w:rPr>
        <w:t>Взаимосвязь развития речи и развития тонких дифференцированных движений пальцев и кисти рук детей</w:t>
      </w:r>
      <w:r w:rsidR="006E7C10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» - апрель</w:t>
      </w:r>
      <w:r w:rsidR="006E7C10">
        <w:rPr>
          <w:i/>
          <w:sz w:val="28"/>
          <w:szCs w:val="28"/>
        </w:rPr>
        <w:t>.</w:t>
      </w:r>
    </w:p>
    <w:p w14:paraId="50A2F486" w14:textId="3889B1A9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«Р</w:t>
      </w:r>
      <w:r w:rsidR="006E7C10">
        <w:rPr>
          <w:i/>
          <w:sz w:val="28"/>
          <w:szCs w:val="28"/>
        </w:rPr>
        <w:t>азвитие речи в игре</w:t>
      </w:r>
      <w:r>
        <w:rPr>
          <w:i/>
          <w:sz w:val="28"/>
          <w:szCs w:val="28"/>
        </w:rPr>
        <w:t>.» -май</w:t>
      </w:r>
      <w:r w:rsidR="006E7C10">
        <w:rPr>
          <w:i/>
          <w:sz w:val="28"/>
          <w:szCs w:val="28"/>
        </w:rPr>
        <w:t>.</w:t>
      </w:r>
    </w:p>
    <w:p w14:paraId="168BA21B" w14:textId="77777777" w:rsidR="00D5404E" w:rsidRDefault="00D5404E" w:rsidP="00D5404E">
      <w:pPr>
        <w:spacing w:line="276" w:lineRule="auto"/>
        <w:rPr>
          <w:sz w:val="28"/>
          <w:szCs w:val="28"/>
        </w:rPr>
      </w:pPr>
    </w:p>
    <w:p w14:paraId="05D6AF18" w14:textId="77777777"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Проводились ежемесячные консультации с родителями во всех возрастных группах по плану:</w:t>
      </w:r>
    </w:p>
    <w:p w14:paraId="1807D18F" w14:textId="119B8857" w:rsidR="00D5404E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="00E919D7">
        <w:rPr>
          <w:i/>
          <w:sz w:val="28"/>
          <w:szCs w:val="28"/>
        </w:rPr>
        <w:t>Что должно насторожить родителей в речевом развитии ребёнка</w:t>
      </w:r>
      <w:r>
        <w:rPr>
          <w:i/>
          <w:sz w:val="28"/>
          <w:szCs w:val="28"/>
        </w:rPr>
        <w:t>.» - сентябрь.</w:t>
      </w:r>
    </w:p>
    <w:p w14:paraId="7EFF2A5F" w14:textId="6FDFDCE8" w:rsidR="00D5404E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E919D7">
        <w:rPr>
          <w:i/>
          <w:sz w:val="28"/>
          <w:szCs w:val="28"/>
        </w:rPr>
        <w:t>Когда следует обратиться за помощью к детскому логопеду.</w:t>
      </w:r>
      <w:r>
        <w:rPr>
          <w:i/>
          <w:sz w:val="28"/>
          <w:szCs w:val="28"/>
        </w:rPr>
        <w:t>» - октябрь.</w:t>
      </w:r>
    </w:p>
    <w:p w14:paraId="1E096D09" w14:textId="313E43C8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6E7C10">
        <w:rPr>
          <w:i/>
          <w:sz w:val="28"/>
          <w:szCs w:val="28"/>
        </w:rPr>
        <w:t>Леворукость у детей</w:t>
      </w:r>
      <w:r>
        <w:rPr>
          <w:i/>
          <w:sz w:val="28"/>
          <w:szCs w:val="28"/>
        </w:rPr>
        <w:t>.» - ноябрь .</w:t>
      </w:r>
    </w:p>
    <w:p w14:paraId="6AA8A2BF" w14:textId="7C6D9D89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E919D7">
        <w:rPr>
          <w:i/>
          <w:sz w:val="28"/>
          <w:szCs w:val="28"/>
        </w:rPr>
        <w:t xml:space="preserve">Для чего нужна артикуляционная гимнастика?» </w:t>
      </w:r>
      <w:r>
        <w:rPr>
          <w:i/>
          <w:sz w:val="28"/>
          <w:szCs w:val="28"/>
        </w:rPr>
        <w:t>- декабрь.</w:t>
      </w:r>
    </w:p>
    <w:p w14:paraId="6278673B" w14:textId="6A4F6202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E919D7">
        <w:rPr>
          <w:i/>
          <w:sz w:val="28"/>
          <w:szCs w:val="28"/>
        </w:rPr>
        <w:t>Правильно ли говорит ваш ребёнок?</w:t>
      </w:r>
      <w:r>
        <w:rPr>
          <w:i/>
          <w:sz w:val="28"/>
          <w:szCs w:val="28"/>
        </w:rPr>
        <w:t>» - январь.</w:t>
      </w:r>
    </w:p>
    <w:p w14:paraId="401D2736" w14:textId="6DF3031A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E919D7">
        <w:rPr>
          <w:i/>
          <w:sz w:val="28"/>
          <w:szCs w:val="28"/>
        </w:rPr>
        <w:t>Рекомендации родителям по формированию правильной речи</w:t>
      </w:r>
      <w:r>
        <w:rPr>
          <w:i/>
          <w:sz w:val="28"/>
          <w:szCs w:val="28"/>
        </w:rPr>
        <w:t>.» - февраль.</w:t>
      </w:r>
    </w:p>
    <w:p w14:paraId="58D45C24" w14:textId="65DFA525" w:rsidR="006E7C10" w:rsidRDefault="00D5404E" w:rsidP="00D5404E">
      <w:pPr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«Что ребёнок  должен знать и уметь на пороге школы?» - март .</w:t>
      </w:r>
    </w:p>
    <w:p w14:paraId="04F1D1E0" w14:textId="1538C12B" w:rsidR="00D5404E" w:rsidRDefault="006E7C10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Практикум для детей и родителей </w:t>
      </w:r>
      <w:r w:rsidR="00D5404E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Игровые задания и упражнения для предупреждения нарушений письменной речи детей</w:t>
      </w:r>
      <w:r w:rsidR="00D5404E">
        <w:rPr>
          <w:i/>
          <w:sz w:val="28"/>
          <w:szCs w:val="28"/>
        </w:rPr>
        <w:t>.» - апрель .</w:t>
      </w:r>
    </w:p>
    <w:p w14:paraId="4C0D3692" w14:textId="0E7FF11C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«</w:t>
      </w:r>
      <w:r w:rsidR="00B13677">
        <w:rPr>
          <w:i/>
          <w:sz w:val="28"/>
          <w:szCs w:val="28"/>
        </w:rPr>
        <w:t>Исцеление звуком</w:t>
      </w:r>
      <w:r>
        <w:rPr>
          <w:i/>
          <w:sz w:val="28"/>
          <w:szCs w:val="28"/>
        </w:rPr>
        <w:t>.» -май .</w:t>
      </w:r>
    </w:p>
    <w:p w14:paraId="31F361B9" w14:textId="77777777" w:rsidR="00D5404E" w:rsidRDefault="00D5404E" w:rsidP="00D5404E">
      <w:pPr>
        <w:spacing w:line="360" w:lineRule="auto"/>
        <w:rPr>
          <w:i/>
          <w:sz w:val="28"/>
          <w:szCs w:val="28"/>
        </w:rPr>
      </w:pPr>
      <w:r>
        <w:rPr>
          <w:sz w:val="28"/>
          <w:szCs w:val="28"/>
        </w:rPr>
        <w:t>Проводились собрания с родителями подготовительной группы и младшей.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Темы собраний: </w:t>
      </w:r>
    </w:p>
    <w:p w14:paraId="60F8B226" w14:textId="568C8113" w:rsidR="00D5404E" w:rsidRDefault="00D5404E" w:rsidP="00D5404E">
      <w:pPr>
        <w:spacing w:line="276" w:lineRule="auto"/>
        <w:ind w:left="360"/>
        <w:rPr>
          <w:i/>
          <w:sz w:val="28"/>
          <w:szCs w:val="28"/>
        </w:rPr>
      </w:pPr>
      <w:r>
        <w:rPr>
          <w:i/>
          <w:sz w:val="28"/>
          <w:szCs w:val="28"/>
        </w:rPr>
        <w:t>«Важность коррекционной работы с детьми в подготовительной группе. Итоги обследования детей». – сентябрь</w:t>
      </w:r>
      <w:r w:rsidR="00EF626B">
        <w:rPr>
          <w:i/>
          <w:sz w:val="28"/>
          <w:szCs w:val="28"/>
        </w:rPr>
        <w:t>.</w:t>
      </w:r>
    </w:p>
    <w:p w14:paraId="3FD741A2" w14:textId="61781362" w:rsidR="00D5404E" w:rsidRDefault="00D5404E" w:rsidP="00D5404E">
      <w:pPr>
        <w:spacing w:line="276" w:lineRule="auto"/>
        <w:ind w:left="360"/>
        <w:rPr>
          <w:sz w:val="28"/>
          <w:szCs w:val="28"/>
        </w:rPr>
      </w:pPr>
      <w:r>
        <w:rPr>
          <w:i/>
          <w:sz w:val="28"/>
          <w:szCs w:val="28"/>
        </w:rPr>
        <w:t>«Развитие речи детей раннего возраста</w:t>
      </w:r>
      <w:r w:rsidR="00EF626B">
        <w:rPr>
          <w:i/>
          <w:sz w:val="28"/>
          <w:szCs w:val="28"/>
        </w:rPr>
        <w:t>.</w:t>
      </w:r>
      <w:r>
        <w:rPr>
          <w:i/>
          <w:sz w:val="28"/>
          <w:szCs w:val="28"/>
        </w:rPr>
        <w:t>»</w:t>
      </w:r>
      <w:r w:rsidR="00EF626B">
        <w:rPr>
          <w:i/>
          <w:sz w:val="28"/>
          <w:szCs w:val="28"/>
        </w:rPr>
        <w:t xml:space="preserve"> -декабрь.</w:t>
      </w:r>
      <w:r>
        <w:rPr>
          <w:i/>
          <w:sz w:val="28"/>
          <w:szCs w:val="28"/>
        </w:rPr>
        <w:t xml:space="preserve"> </w:t>
      </w:r>
    </w:p>
    <w:p w14:paraId="3FFDB7EC" w14:textId="77777777" w:rsidR="00D5404E" w:rsidRDefault="00D5404E" w:rsidP="00D5404E">
      <w:pPr>
        <w:spacing w:line="276" w:lineRule="auto"/>
        <w:rPr>
          <w:sz w:val="28"/>
          <w:szCs w:val="28"/>
        </w:rPr>
      </w:pPr>
    </w:p>
    <w:p w14:paraId="0385AAEF" w14:textId="4096E6D3"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За период с сентября по май проведены индивидуальные консультации с родителями детей, посещающих логопедические занятия. На каждый запрос родителей (зачисление на логопедические занятия, выполнение домашних заданий, поведение ребенка на занятиях, артикуляционные упражнения  и т.</w:t>
      </w:r>
      <w:r w:rsidR="006F3349">
        <w:rPr>
          <w:sz w:val="28"/>
          <w:szCs w:val="28"/>
        </w:rPr>
        <w:t xml:space="preserve"> </w:t>
      </w:r>
      <w:r>
        <w:rPr>
          <w:sz w:val="28"/>
          <w:szCs w:val="28"/>
        </w:rPr>
        <w:t>д) даны рекомендации и советы по всем вопросам.</w:t>
      </w:r>
    </w:p>
    <w:p w14:paraId="39FB5044" w14:textId="77777777" w:rsidR="00D5404E" w:rsidRDefault="00D5404E" w:rsidP="00D5404E">
      <w:pPr>
        <w:spacing w:line="360" w:lineRule="auto"/>
        <w:ind w:firstLine="720"/>
        <w:jc w:val="both"/>
        <w:rPr>
          <w:sz w:val="28"/>
          <w:szCs w:val="28"/>
        </w:rPr>
      </w:pPr>
    </w:p>
    <w:p w14:paraId="79431871" w14:textId="77777777" w:rsidR="00D5404E" w:rsidRDefault="00D5404E" w:rsidP="00D5404E">
      <w:pPr>
        <w:spacing w:line="360" w:lineRule="auto"/>
        <w:ind w:firstLine="720"/>
        <w:jc w:val="both"/>
        <w:rPr>
          <w:sz w:val="28"/>
          <w:szCs w:val="28"/>
        </w:rPr>
      </w:pPr>
    </w:p>
    <w:p w14:paraId="1E0D9BCB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III. Методическая работа.</w:t>
      </w:r>
    </w:p>
    <w:p w14:paraId="0B1E6E3A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течение всего учебного года проводилась работа по повышению квалификации:</w:t>
      </w:r>
    </w:p>
    <w:p w14:paraId="29775261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-Посещение РМО учителей-логопедов;</w:t>
      </w:r>
    </w:p>
    <w:p w14:paraId="61A02CA0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-Выполнение планов самообразования;                        </w:t>
      </w:r>
    </w:p>
    <w:p w14:paraId="58DCEAB6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-Изучались новинки методической литературы; </w:t>
      </w:r>
    </w:p>
    <w:p w14:paraId="2E253A3C" w14:textId="77777777" w:rsidR="00D5404E" w:rsidRDefault="00D5404E" w:rsidP="00D5404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-знакомство с инновационными технологиями.</w:t>
      </w:r>
    </w:p>
    <w:p w14:paraId="6537DBC6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14:paraId="2AF71BD0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14:paraId="64F2CF14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</w:p>
    <w:p w14:paraId="51FF2E45" w14:textId="77777777" w:rsidR="00945196" w:rsidRDefault="00945196" w:rsidP="00945196">
      <w:pPr>
        <w:spacing w:line="276" w:lineRule="auto"/>
        <w:rPr>
          <w:b/>
          <w:sz w:val="28"/>
          <w:szCs w:val="28"/>
        </w:rPr>
      </w:pPr>
    </w:p>
    <w:p w14:paraId="459EFE82" w14:textId="77777777" w:rsidR="00D5404E" w:rsidRDefault="00945196" w:rsidP="00945196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</w:t>
      </w:r>
      <w:r w:rsidR="00D5404E">
        <w:rPr>
          <w:b/>
          <w:sz w:val="28"/>
          <w:szCs w:val="28"/>
        </w:rPr>
        <w:t>IV. Документация.</w:t>
      </w:r>
    </w:p>
    <w:p w14:paraId="7F969B36" w14:textId="77777777" w:rsidR="00D5404E" w:rsidRDefault="00D5404E" w:rsidP="00D5404E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интересах организации планомерной и целенаправленной логопедической деятельности в начале учебного года была оформлена следующая документация (отметка о наличии, утверждении соответствующим приказом) </w:t>
      </w:r>
    </w:p>
    <w:p w14:paraId="4FCD6C97" w14:textId="77777777" w:rsidR="00D5404E" w:rsidRDefault="00D5404E" w:rsidP="00D5404E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6136"/>
        <w:gridCol w:w="3335"/>
      </w:tblGrid>
      <w:tr w:rsidR="00D5404E" w14:paraId="5D04858E" w14:textId="77777777" w:rsidTr="001F20A2">
        <w:tc>
          <w:tcPr>
            <w:tcW w:w="670" w:type="dxa"/>
          </w:tcPr>
          <w:p w14:paraId="16CBAE01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6177" w:type="dxa"/>
          </w:tcPr>
          <w:p w14:paraId="1EDF2B57" w14:textId="77777777" w:rsidR="00D5404E" w:rsidRDefault="00D5404E" w:rsidP="001F20A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документа</w:t>
            </w:r>
          </w:p>
        </w:tc>
        <w:tc>
          <w:tcPr>
            <w:tcW w:w="3354" w:type="dxa"/>
          </w:tcPr>
          <w:p w14:paraId="728E6D50" w14:textId="77777777" w:rsidR="00D5404E" w:rsidRDefault="00D5404E" w:rsidP="001F20A2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Отметка о наличии документа</w:t>
            </w:r>
          </w:p>
        </w:tc>
      </w:tr>
      <w:tr w:rsidR="00D5404E" w14:paraId="6DECBCED" w14:textId="77777777" w:rsidTr="001F20A2">
        <w:tc>
          <w:tcPr>
            <w:tcW w:w="670" w:type="dxa"/>
          </w:tcPr>
          <w:p w14:paraId="11847D38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22C47EA6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работы (в т.ч. сетка индивидуальных и подгрупповых занятий)</w:t>
            </w:r>
          </w:p>
        </w:tc>
        <w:tc>
          <w:tcPr>
            <w:tcW w:w="3354" w:type="dxa"/>
          </w:tcPr>
          <w:p w14:paraId="673B6DB6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+</w:t>
            </w:r>
          </w:p>
        </w:tc>
      </w:tr>
      <w:tr w:rsidR="00D5404E" w14:paraId="7BB4E229" w14:textId="77777777" w:rsidTr="001F20A2">
        <w:tc>
          <w:tcPr>
            <w:tcW w:w="670" w:type="dxa"/>
          </w:tcPr>
          <w:p w14:paraId="2E18B9D3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059D9285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Документация по ППк на текущий учебный год</w:t>
            </w:r>
          </w:p>
        </w:tc>
        <w:tc>
          <w:tcPr>
            <w:tcW w:w="3354" w:type="dxa"/>
          </w:tcPr>
          <w:p w14:paraId="090ABB02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+</w:t>
            </w:r>
          </w:p>
        </w:tc>
      </w:tr>
      <w:tr w:rsidR="00D5404E" w14:paraId="4A7721F2" w14:textId="77777777" w:rsidTr="001F20A2">
        <w:tc>
          <w:tcPr>
            <w:tcW w:w="670" w:type="dxa"/>
          </w:tcPr>
          <w:p w14:paraId="65554610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136DC7BB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детей, зачисленных на логопедические занятия</w:t>
            </w:r>
          </w:p>
        </w:tc>
        <w:tc>
          <w:tcPr>
            <w:tcW w:w="3354" w:type="dxa"/>
          </w:tcPr>
          <w:p w14:paraId="75940455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+</w:t>
            </w:r>
          </w:p>
        </w:tc>
      </w:tr>
      <w:tr w:rsidR="00D5404E" w14:paraId="4DE53382" w14:textId="77777777" w:rsidTr="001F20A2">
        <w:tc>
          <w:tcPr>
            <w:tcW w:w="670" w:type="dxa"/>
          </w:tcPr>
          <w:p w14:paraId="575E1E80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50C4E951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Карты развития ребёнка ,</w:t>
            </w:r>
          </w:p>
        </w:tc>
        <w:tc>
          <w:tcPr>
            <w:tcW w:w="3354" w:type="dxa"/>
          </w:tcPr>
          <w:p w14:paraId="2D37B9F2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                                                    </w:t>
            </w:r>
          </w:p>
        </w:tc>
      </w:tr>
      <w:tr w:rsidR="00D5404E" w14:paraId="0179B466" w14:textId="77777777" w:rsidTr="001F20A2">
        <w:tc>
          <w:tcPr>
            <w:tcW w:w="670" w:type="dxa"/>
          </w:tcPr>
          <w:p w14:paraId="6CF5DDB6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2F478701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годовой план организационно-методической и коррекционно-развивающей работы</w:t>
            </w:r>
          </w:p>
        </w:tc>
        <w:tc>
          <w:tcPr>
            <w:tcW w:w="3354" w:type="dxa"/>
          </w:tcPr>
          <w:p w14:paraId="6612FCD0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+</w:t>
            </w:r>
          </w:p>
        </w:tc>
      </w:tr>
      <w:tr w:rsidR="00D5404E" w14:paraId="5F96924B" w14:textId="77777777" w:rsidTr="001F20A2">
        <w:tc>
          <w:tcPr>
            <w:tcW w:w="670" w:type="dxa"/>
          </w:tcPr>
          <w:p w14:paraId="350A51B2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67ECECAF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первичного обследования речи детей и протоколы.</w:t>
            </w:r>
          </w:p>
        </w:tc>
        <w:tc>
          <w:tcPr>
            <w:tcW w:w="3354" w:type="dxa"/>
          </w:tcPr>
          <w:p w14:paraId="0740E4CF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14:paraId="5215DB9C" w14:textId="77777777" w:rsidTr="001F20A2">
        <w:tc>
          <w:tcPr>
            <w:tcW w:w="670" w:type="dxa"/>
          </w:tcPr>
          <w:p w14:paraId="2E7730D2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2D98BF82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 логопедического кабинета</w:t>
            </w:r>
          </w:p>
        </w:tc>
        <w:tc>
          <w:tcPr>
            <w:tcW w:w="3354" w:type="dxa"/>
          </w:tcPr>
          <w:p w14:paraId="57F7A22F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14:paraId="10C78811" w14:textId="77777777" w:rsidTr="001F20A2">
        <w:tc>
          <w:tcPr>
            <w:tcW w:w="670" w:type="dxa"/>
          </w:tcPr>
          <w:p w14:paraId="2B96D726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54C8A0B9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 учёта нуждающихся в логопедической помощи.</w:t>
            </w:r>
          </w:p>
        </w:tc>
        <w:tc>
          <w:tcPr>
            <w:tcW w:w="3354" w:type="dxa"/>
          </w:tcPr>
          <w:p w14:paraId="2FCAC3D5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+</w:t>
            </w:r>
          </w:p>
        </w:tc>
      </w:tr>
      <w:tr w:rsidR="00D5404E" w14:paraId="0F231229" w14:textId="77777777" w:rsidTr="001F20A2">
        <w:tc>
          <w:tcPr>
            <w:tcW w:w="670" w:type="dxa"/>
          </w:tcPr>
          <w:p w14:paraId="51BBA4CE" w14:textId="77777777" w:rsidR="00D5404E" w:rsidRDefault="00D5404E" w:rsidP="00D5404E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26AE4842" w14:textId="77777777" w:rsidR="00D5404E" w:rsidRDefault="00D5404E" w:rsidP="001F20A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журнал учета посещаемости логопедических занятий детьми</w:t>
            </w:r>
          </w:p>
        </w:tc>
        <w:tc>
          <w:tcPr>
            <w:tcW w:w="3354" w:type="dxa"/>
          </w:tcPr>
          <w:p w14:paraId="0716C227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  <w:tr w:rsidR="00D5404E" w14:paraId="653DCC1A" w14:textId="77777777" w:rsidTr="001F20A2">
        <w:tc>
          <w:tcPr>
            <w:tcW w:w="670" w:type="dxa"/>
          </w:tcPr>
          <w:p w14:paraId="4F7C6704" w14:textId="77777777" w:rsidR="00D5404E" w:rsidRDefault="00D5404E" w:rsidP="00D5404E">
            <w:pPr>
              <w:numPr>
                <w:ilvl w:val="0"/>
                <w:numId w:val="2"/>
              </w:num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177" w:type="dxa"/>
          </w:tcPr>
          <w:p w14:paraId="7288E02A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 тетради детей</w:t>
            </w:r>
          </w:p>
        </w:tc>
        <w:tc>
          <w:tcPr>
            <w:tcW w:w="3354" w:type="dxa"/>
          </w:tcPr>
          <w:p w14:paraId="080C91B0" w14:textId="77777777" w:rsidR="00D5404E" w:rsidRDefault="00D5404E" w:rsidP="001F20A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+</w:t>
            </w:r>
          </w:p>
        </w:tc>
      </w:tr>
    </w:tbl>
    <w:p w14:paraId="0ECBE002" w14:textId="77777777" w:rsidR="00D5404E" w:rsidRDefault="00D5404E" w:rsidP="00D5404E">
      <w:pPr>
        <w:spacing w:line="276" w:lineRule="auto"/>
        <w:rPr>
          <w:b/>
          <w:sz w:val="28"/>
          <w:szCs w:val="28"/>
        </w:rPr>
      </w:pPr>
    </w:p>
    <w:p w14:paraId="3E5D690B" w14:textId="77777777" w:rsidR="00D5404E" w:rsidRDefault="00D5404E" w:rsidP="00D5404E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Вывод:</w:t>
      </w:r>
    </w:p>
    <w:p w14:paraId="2093AD4E" w14:textId="7D2AEFCC" w:rsidR="00D5404E" w:rsidRDefault="00D5404E" w:rsidP="00D5404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Таким образом, проанализировав коррекционно-логопедическую работу за сентябрь-январь-май, результаты диагностики детей, можно сделать вывод, что поставленные задачи - решены </w:t>
      </w:r>
      <w:r w:rsidR="00EF626B">
        <w:rPr>
          <w:sz w:val="28"/>
          <w:szCs w:val="28"/>
        </w:rPr>
        <w:t>максимально</w:t>
      </w:r>
      <w:r>
        <w:rPr>
          <w:sz w:val="28"/>
          <w:szCs w:val="28"/>
        </w:rPr>
        <w:t xml:space="preserve">. </w:t>
      </w:r>
    </w:p>
    <w:p w14:paraId="5C6C48CC" w14:textId="77777777" w:rsidR="00D5404E" w:rsidRDefault="00D5404E" w:rsidP="00D5404E">
      <w:pPr>
        <w:rPr>
          <w:sz w:val="28"/>
          <w:szCs w:val="28"/>
        </w:rPr>
      </w:pPr>
    </w:p>
    <w:p w14:paraId="4131B48B" w14:textId="77777777" w:rsidR="00D5404E" w:rsidRDefault="00D5404E" w:rsidP="00D5404E">
      <w:pPr>
        <w:rPr>
          <w:sz w:val="28"/>
          <w:szCs w:val="28"/>
        </w:rPr>
      </w:pPr>
    </w:p>
    <w:p w14:paraId="2AE80AB2" w14:textId="5E9CE5F8" w:rsidR="00D5404E" w:rsidRDefault="00D5404E" w:rsidP="00D5404E">
      <w:pPr>
        <w:jc w:val="center"/>
        <w:rPr>
          <w:sz w:val="28"/>
          <w:szCs w:val="28"/>
        </w:rPr>
      </w:pPr>
      <w:r>
        <w:rPr>
          <w:sz w:val="28"/>
          <w:szCs w:val="28"/>
        </w:rPr>
        <w:t>Учитель-логопед</w:t>
      </w:r>
      <w:r>
        <w:rPr>
          <w:sz w:val="28"/>
          <w:szCs w:val="28"/>
        </w:rPr>
        <w:tab/>
        <w:t>_________________                       Дата _____________________</w:t>
      </w:r>
    </w:p>
    <w:p w14:paraId="22EF0C1B" w14:textId="77777777" w:rsidR="00D5404E" w:rsidRDefault="00D5404E" w:rsidP="00D5404E">
      <w:pPr>
        <w:jc w:val="right"/>
        <w:rPr>
          <w:sz w:val="28"/>
          <w:szCs w:val="28"/>
        </w:rPr>
      </w:pPr>
    </w:p>
    <w:p w14:paraId="47B03F8D" w14:textId="77777777" w:rsidR="00945196" w:rsidRDefault="00945196" w:rsidP="00D5404E">
      <w:pPr>
        <w:jc w:val="right"/>
        <w:rPr>
          <w:sz w:val="28"/>
          <w:szCs w:val="28"/>
        </w:rPr>
      </w:pPr>
    </w:p>
    <w:p w14:paraId="4F82D299" w14:textId="77777777" w:rsidR="00945196" w:rsidRDefault="00945196" w:rsidP="00D5404E">
      <w:pPr>
        <w:jc w:val="right"/>
        <w:rPr>
          <w:sz w:val="28"/>
          <w:szCs w:val="28"/>
        </w:rPr>
      </w:pPr>
    </w:p>
    <w:p w14:paraId="68D61145" w14:textId="77777777" w:rsidR="00945196" w:rsidRDefault="00945196" w:rsidP="00D5404E">
      <w:pPr>
        <w:jc w:val="right"/>
        <w:rPr>
          <w:sz w:val="28"/>
          <w:szCs w:val="28"/>
        </w:rPr>
      </w:pPr>
    </w:p>
    <w:p w14:paraId="77616E29" w14:textId="77777777" w:rsidR="00945196" w:rsidRDefault="00945196" w:rsidP="00D5404E">
      <w:pPr>
        <w:jc w:val="right"/>
        <w:rPr>
          <w:sz w:val="28"/>
          <w:szCs w:val="28"/>
        </w:rPr>
      </w:pPr>
    </w:p>
    <w:p w14:paraId="6FCC22E3" w14:textId="4AFA9D71" w:rsidR="00E0766A" w:rsidRDefault="00F62171">
      <w:pPr>
        <w:jc w:val="center"/>
        <w:rPr>
          <w:sz w:val="44"/>
          <w:szCs w:val="44"/>
        </w:rPr>
      </w:pPr>
      <w:bookmarkStart w:id="0" w:name="_Hlk104734209"/>
      <w:r>
        <w:rPr>
          <w:sz w:val="44"/>
          <w:szCs w:val="44"/>
        </w:rPr>
        <w:lastRenderedPageBreak/>
        <w:t>Результативность коррекционно-развивающей работы с детьми в соответствии с результатами проведения мониторинга</w:t>
      </w:r>
    </w:p>
    <w:p w14:paraId="05635262" w14:textId="77777777" w:rsidR="00E0766A" w:rsidRDefault="00E0766A">
      <w:pPr>
        <w:jc w:val="center"/>
        <w:rPr>
          <w:sz w:val="44"/>
          <w:szCs w:val="44"/>
        </w:rPr>
      </w:pPr>
    </w:p>
    <w:p w14:paraId="4E5C2D14" w14:textId="77777777" w:rsidR="00E0766A" w:rsidRDefault="00E0766A">
      <w:pPr>
        <w:jc w:val="center"/>
        <w:rPr>
          <w:sz w:val="44"/>
          <w:szCs w:val="44"/>
        </w:rPr>
      </w:pPr>
    </w:p>
    <w:p w14:paraId="413A29F0" w14:textId="6F1E0C64" w:rsidR="00E0766A" w:rsidRDefault="00DB2022" w:rsidP="00D5404E">
      <w:pPr>
        <w:jc w:val="center"/>
        <w:rPr>
          <w:noProof/>
          <w:sz w:val="36"/>
          <w:szCs w:val="36"/>
        </w:rPr>
      </w:pPr>
      <w:r>
        <w:rPr>
          <w:noProof/>
          <w:sz w:val="44"/>
          <w:szCs w:val="44"/>
        </w:rPr>
        <w:drawing>
          <wp:inline distT="0" distB="0" distL="0" distR="0" wp14:anchorId="6ECE3E27" wp14:editId="6B2A0E73">
            <wp:extent cx="6301105" cy="4327377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67B593" w14:textId="77777777" w:rsidR="00003FB2" w:rsidRPr="00003FB2" w:rsidRDefault="00003FB2" w:rsidP="00003FB2">
      <w:pPr>
        <w:rPr>
          <w:sz w:val="44"/>
          <w:szCs w:val="44"/>
        </w:rPr>
      </w:pPr>
    </w:p>
    <w:p w14:paraId="78ADBCFD" w14:textId="77777777" w:rsidR="00003FB2" w:rsidRDefault="00003FB2" w:rsidP="00003FB2">
      <w:pPr>
        <w:rPr>
          <w:noProof/>
          <w:sz w:val="36"/>
          <w:szCs w:val="36"/>
        </w:rPr>
      </w:pPr>
    </w:p>
    <w:p w14:paraId="3C382807" w14:textId="77777777" w:rsidR="00003FB2" w:rsidRPr="00003FB2" w:rsidRDefault="00003FB2" w:rsidP="00003FB2">
      <w:pPr>
        <w:tabs>
          <w:tab w:val="left" w:pos="3102"/>
        </w:tabs>
        <w:rPr>
          <w:sz w:val="44"/>
          <w:szCs w:val="44"/>
        </w:rPr>
      </w:pPr>
      <w:r>
        <w:rPr>
          <w:sz w:val="44"/>
          <w:szCs w:val="44"/>
        </w:rPr>
        <w:tab/>
      </w:r>
      <w:bookmarkEnd w:id="0"/>
    </w:p>
    <w:sectPr w:rsidR="00003FB2" w:rsidRPr="00003FB2" w:rsidSect="00003FB2">
      <w:headerReference w:type="default" r:id="rId9"/>
      <w:pgSz w:w="11906" w:h="16838"/>
      <w:pgMar w:top="1134" w:right="1274" w:bottom="1134" w:left="709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0FD79" w14:textId="77777777" w:rsidR="00960702" w:rsidRDefault="00960702">
      <w:r>
        <w:separator/>
      </w:r>
    </w:p>
  </w:endnote>
  <w:endnote w:type="continuationSeparator" w:id="0">
    <w:p w14:paraId="39E79417" w14:textId="77777777" w:rsidR="00960702" w:rsidRDefault="0096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9681" w14:textId="77777777" w:rsidR="00960702" w:rsidRDefault="00960702">
      <w:r>
        <w:separator/>
      </w:r>
    </w:p>
  </w:footnote>
  <w:footnote w:type="continuationSeparator" w:id="0">
    <w:p w14:paraId="59836E60" w14:textId="77777777" w:rsidR="00960702" w:rsidRDefault="00960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67DC5" w14:textId="77777777" w:rsidR="00E0766A" w:rsidRDefault="00E0766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D0585"/>
    <w:multiLevelType w:val="hybridMultilevel"/>
    <w:tmpl w:val="00C83BAA"/>
    <w:lvl w:ilvl="0" w:tplc="43FEEE8E">
      <w:start w:val="1"/>
      <w:numFmt w:val="decimal"/>
      <w:lvlText w:val="%1."/>
      <w:lvlJc w:val="left"/>
      <w:pPr>
        <w:ind w:left="501" w:hanging="360"/>
      </w:pPr>
    </w:lvl>
    <w:lvl w:ilvl="1" w:tplc="3B94FD4E">
      <w:start w:val="1"/>
      <w:numFmt w:val="lowerLetter"/>
      <w:lvlText w:val="%2."/>
      <w:lvlJc w:val="left"/>
      <w:pPr>
        <w:ind w:left="1221" w:hanging="360"/>
      </w:pPr>
    </w:lvl>
    <w:lvl w:ilvl="2" w:tplc="4650BAA4">
      <w:start w:val="1"/>
      <w:numFmt w:val="lowerRoman"/>
      <w:lvlText w:val="%3."/>
      <w:lvlJc w:val="right"/>
      <w:pPr>
        <w:ind w:left="1941" w:hanging="180"/>
      </w:pPr>
    </w:lvl>
    <w:lvl w:ilvl="3" w:tplc="A24CC486">
      <w:start w:val="1"/>
      <w:numFmt w:val="decimal"/>
      <w:lvlText w:val="%4."/>
      <w:lvlJc w:val="left"/>
      <w:pPr>
        <w:ind w:left="2661" w:hanging="360"/>
      </w:pPr>
    </w:lvl>
    <w:lvl w:ilvl="4" w:tplc="FD38E8EE">
      <w:start w:val="1"/>
      <w:numFmt w:val="lowerLetter"/>
      <w:lvlText w:val="%5."/>
      <w:lvlJc w:val="left"/>
      <w:pPr>
        <w:ind w:left="3381" w:hanging="360"/>
      </w:pPr>
    </w:lvl>
    <w:lvl w:ilvl="5" w:tplc="AAB8D81E">
      <w:start w:val="1"/>
      <w:numFmt w:val="lowerRoman"/>
      <w:lvlText w:val="%6."/>
      <w:lvlJc w:val="right"/>
      <w:pPr>
        <w:ind w:left="4101" w:hanging="180"/>
      </w:pPr>
    </w:lvl>
    <w:lvl w:ilvl="6" w:tplc="905A4F36">
      <w:start w:val="1"/>
      <w:numFmt w:val="decimal"/>
      <w:lvlText w:val="%7."/>
      <w:lvlJc w:val="left"/>
      <w:pPr>
        <w:ind w:left="4821" w:hanging="360"/>
      </w:pPr>
    </w:lvl>
    <w:lvl w:ilvl="7" w:tplc="5046DF60">
      <w:start w:val="1"/>
      <w:numFmt w:val="lowerLetter"/>
      <w:lvlText w:val="%8."/>
      <w:lvlJc w:val="left"/>
      <w:pPr>
        <w:ind w:left="5541" w:hanging="360"/>
      </w:pPr>
    </w:lvl>
    <w:lvl w:ilvl="8" w:tplc="FFCA7840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2C84111"/>
    <w:multiLevelType w:val="hybridMultilevel"/>
    <w:tmpl w:val="AD38C862"/>
    <w:lvl w:ilvl="0" w:tplc="D3D2ACCC">
      <w:start w:val="1"/>
      <w:numFmt w:val="decimal"/>
      <w:lvlText w:val="%1."/>
      <w:lvlJc w:val="left"/>
      <w:pPr>
        <w:ind w:left="501" w:hanging="360"/>
      </w:pPr>
    </w:lvl>
    <w:lvl w:ilvl="1" w:tplc="97B8FDFA">
      <w:start w:val="1"/>
      <w:numFmt w:val="lowerLetter"/>
      <w:lvlText w:val="%2."/>
      <w:lvlJc w:val="left"/>
      <w:pPr>
        <w:ind w:left="1221" w:hanging="360"/>
      </w:pPr>
    </w:lvl>
    <w:lvl w:ilvl="2" w:tplc="032284FC">
      <w:start w:val="1"/>
      <w:numFmt w:val="lowerRoman"/>
      <w:lvlText w:val="%3."/>
      <w:lvlJc w:val="right"/>
      <w:pPr>
        <w:ind w:left="1941" w:hanging="180"/>
      </w:pPr>
    </w:lvl>
    <w:lvl w:ilvl="3" w:tplc="37B2309E">
      <w:start w:val="1"/>
      <w:numFmt w:val="decimal"/>
      <w:lvlText w:val="%4."/>
      <w:lvlJc w:val="left"/>
      <w:pPr>
        <w:ind w:left="2661" w:hanging="360"/>
      </w:pPr>
    </w:lvl>
    <w:lvl w:ilvl="4" w:tplc="88105A38">
      <w:start w:val="1"/>
      <w:numFmt w:val="lowerLetter"/>
      <w:lvlText w:val="%5."/>
      <w:lvlJc w:val="left"/>
      <w:pPr>
        <w:ind w:left="3381" w:hanging="360"/>
      </w:pPr>
    </w:lvl>
    <w:lvl w:ilvl="5" w:tplc="A692BC9A">
      <w:start w:val="1"/>
      <w:numFmt w:val="lowerRoman"/>
      <w:lvlText w:val="%6."/>
      <w:lvlJc w:val="right"/>
      <w:pPr>
        <w:ind w:left="4101" w:hanging="180"/>
      </w:pPr>
    </w:lvl>
    <w:lvl w:ilvl="6" w:tplc="FACCF68E">
      <w:start w:val="1"/>
      <w:numFmt w:val="decimal"/>
      <w:lvlText w:val="%7."/>
      <w:lvlJc w:val="left"/>
      <w:pPr>
        <w:ind w:left="4821" w:hanging="360"/>
      </w:pPr>
    </w:lvl>
    <w:lvl w:ilvl="7" w:tplc="566CDA04">
      <w:start w:val="1"/>
      <w:numFmt w:val="lowerLetter"/>
      <w:lvlText w:val="%8."/>
      <w:lvlJc w:val="left"/>
      <w:pPr>
        <w:ind w:left="5541" w:hanging="360"/>
      </w:pPr>
    </w:lvl>
    <w:lvl w:ilvl="8" w:tplc="4E02312E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66A"/>
    <w:rsid w:val="00003FB2"/>
    <w:rsid w:val="0001548F"/>
    <w:rsid w:val="0004441E"/>
    <w:rsid w:val="00052C25"/>
    <w:rsid w:val="0006673C"/>
    <w:rsid w:val="000B687B"/>
    <w:rsid w:val="0012590B"/>
    <w:rsid w:val="00125DA5"/>
    <w:rsid w:val="001C0D85"/>
    <w:rsid w:val="00202A13"/>
    <w:rsid w:val="002053A9"/>
    <w:rsid w:val="002C6725"/>
    <w:rsid w:val="003313EA"/>
    <w:rsid w:val="00350D0C"/>
    <w:rsid w:val="00372B82"/>
    <w:rsid w:val="0042256C"/>
    <w:rsid w:val="004721B5"/>
    <w:rsid w:val="004A57BC"/>
    <w:rsid w:val="00594811"/>
    <w:rsid w:val="005C21CA"/>
    <w:rsid w:val="005C40D7"/>
    <w:rsid w:val="00631321"/>
    <w:rsid w:val="00644533"/>
    <w:rsid w:val="00656565"/>
    <w:rsid w:val="006B07D4"/>
    <w:rsid w:val="006B31FF"/>
    <w:rsid w:val="006E7C10"/>
    <w:rsid w:val="006F3349"/>
    <w:rsid w:val="007143AC"/>
    <w:rsid w:val="007C5C77"/>
    <w:rsid w:val="00834DE0"/>
    <w:rsid w:val="008C6A37"/>
    <w:rsid w:val="00903888"/>
    <w:rsid w:val="00945196"/>
    <w:rsid w:val="00945506"/>
    <w:rsid w:val="00960702"/>
    <w:rsid w:val="00994D55"/>
    <w:rsid w:val="009961E3"/>
    <w:rsid w:val="009C7E0D"/>
    <w:rsid w:val="009F4E2D"/>
    <w:rsid w:val="00A020BE"/>
    <w:rsid w:val="00A22998"/>
    <w:rsid w:val="00A309AB"/>
    <w:rsid w:val="00A83F89"/>
    <w:rsid w:val="00B102E4"/>
    <w:rsid w:val="00B13677"/>
    <w:rsid w:val="00B240E2"/>
    <w:rsid w:val="00B346A8"/>
    <w:rsid w:val="00B72E59"/>
    <w:rsid w:val="00BC5B35"/>
    <w:rsid w:val="00C41B55"/>
    <w:rsid w:val="00C43DAC"/>
    <w:rsid w:val="00C72FBE"/>
    <w:rsid w:val="00CD16BB"/>
    <w:rsid w:val="00CD5A49"/>
    <w:rsid w:val="00D12371"/>
    <w:rsid w:val="00D5404E"/>
    <w:rsid w:val="00D62B75"/>
    <w:rsid w:val="00D8577D"/>
    <w:rsid w:val="00DB2022"/>
    <w:rsid w:val="00DE0F85"/>
    <w:rsid w:val="00E0766A"/>
    <w:rsid w:val="00E33BEC"/>
    <w:rsid w:val="00E44F00"/>
    <w:rsid w:val="00E65327"/>
    <w:rsid w:val="00E84165"/>
    <w:rsid w:val="00E8631A"/>
    <w:rsid w:val="00E919D7"/>
    <w:rsid w:val="00EA6B85"/>
    <w:rsid w:val="00EE1A61"/>
    <w:rsid w:val="00EF626B"/>
    <w:rsid w:val="00F20BE7"/>
    <w:rsid w:val="00F326F9"/>
    <w:rsid w:val="00F62171"/>
    <w:rsid w:val="00F7306F"/>
    <w:rsid w:val="00F7324E"/>
    <w:rsid w:val="00FC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5CD9"/>
  <w15:docId w15:val="{EFFC9BF0-178F-448E-9608-47E6B6A9E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9AB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309A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309A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A309A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A309A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309A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A309A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309A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309A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309A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9A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309A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A309A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309A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309A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309A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309A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309A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309A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A309AB"/>
    <w:pPr>
      <w:ind w:left="720"/>
      <w:contextualSpacing/>
    </w:pPr>
  </w:style>
  <w:style w:type="paragraph" w:styleId="a4">
    <w:name w:val="No Spacing"/>
    <w:uiPriority w:val="1"/>
    <w:qFormat/>
    <w:rsid w:val="00A309AB"/>
    <w:pPr>
      <w:spacing w:before="0" w:after="0"/>
    </w:pPr>
  </w:style>
  <w:style w:type="paragraph" w:styleId="a5">
    <w:name w:val="Title"/>
    <w:basedOn w:val="a"/>
    <w:next w:val="a"/>
    <w:link w:val="a6"/>
    <w:uiPriority w:val="10"/>
    <w:qFormat/>
    <w:rsid w:val="00A309A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sid w:val="00A309A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A309AB"/>
    <w:pPr>
      <w:spacing w:before="200" w:after="200"/>
    </w:pPr>
    <w:rPr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A309A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309A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309A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A309A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A309AB"/>
    <w:rPr>
      <w:i/>
    </w:rPr>
  </w:style>
  <w:style w:type="paragraph" w:styleId="ab">
    <w:name w:val="header"/>
    <w:basedOn w:val="a"/>
    <w:link w:val="ac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309AB"/>
  </w:style>
  <w:style w:type="paragraph" w:styleId="ad">
    <w:name w:val="footer"/>
    <w:basedOn w:val="a"/>
    <w:link w:val="ae"/>
    <w:uiPriority w:val="99"/>
    <w:unhideWhenUsed/>
    <w:rsid w:val="00A309A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309AB"/>
  </w:style>
  <w:style w:type="paragraph" w:styleId="af">
    <w:name w:val="caption"/>
    <w:basedOn w:val="a"/>
    <w:next w:val="a"/>
    <w:uiPriority w:val="35"/>
    <w:semiHidden/>
    <w:unhideWhenUsed/>
    <w:qFormat/>
    <w:rsid w:val="00A309AB"/>
    <w:pPr>
      <w:spacing w:line="276" w:lineRule="auto"/>
    </w:pPr>
    <w:rPr>
      <w:b/>
      <w:bCs/>
      <w:color w:val="92278F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A309AB"/>
  </w:style>
  <w:style w:type="table" w:customStyle="1" w:styleId="TableGridLight">
    <w:name w:val="Table Grid Light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309AB"/>
    <w:pPr>
      <w:spacing w:after="0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309AB"/>
    <w:pPr>
      <w:spacing w:after="0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397E0" w:themeColor="accent1" w:themeTint="67"/>
        <w:left w:val="single" w:sz="4" w:space="0" w:color="E397E0" w:themeColor="accent1" w:themeTint="67"/>
        <w:bottom w:val="single" w:sz="4" w:space="0" w:color="E397E0" w:themeColor="accent1" w:themeTint="67"/>
        <w:right w:val="single" w:sz="4" w:space="0" w:color="E397E0" w:themeColor="accent1" w:themeTint="67"/>
        <w:insideH w:val="single" w:sz="4" w:space="0" w:color="E397E0" w:themeColor="accent1" w:themeTint="67"/>
        <w:insideV w:val="single" w:sz="4" w:space="0" w:color="E397E0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769D3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397E0" w:themeColor="accent1" w:themeTint="67"/>
          <w:left w:val="single" w:sz="4" w:space="0" w:color="E397E0" w:themeColor="accent1" w:themeTint="67"/>
          <w:bottom w:val="single" w:sz="4" w:space="0" w:color="E397E0" w:themeColor="accent1" w:themeTint="67"/>
          <w:right w:val="single" w:sz="4" w:space="0" w:color="E397E0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6BBED" w:themeColor="accent2" w:themeTint="67"/>
        <w:left w:val="single" w:sz="4" w:space="0" w:color="D6BBED" w:themeColor="accent2" w:themeTint="67"/>
        <w:bottom w:val="single" w:sz="4" w:space="0" w:color="D6BBED" w:themeColor="accent2" w:themeTint="67"/>
        <w:right w:val="single" w:sz="4" w:space="0" w:color="D6BBED" w:themeColor="accent2" w:themeTint="67"/>
        <w:insideH w:val="single" w:sz="4" w:space="0" w:color="D6BBED" w:themeColor="accent2" w:themeTint="67"/>
        <w:insideV w:val="single" w:sz="4" w:space="0" w:color="D6BBED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9CE5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BBED" w:themeColor="accent2" w:themeTint="67"/>
          <w:left w:val="single" w:sz="4" w:space="0" w:color="D6BBED" w:themeColor="accent2" w:themeTint="67"/>
          <w:bottom w:val="single" w:sz="4" w:space="0" w:color="D6BBED" w:themeColor="accent2" w:themeTint="67"/>
          <w:right w:val="single" w:sz="4" w:space="0" w:color="D6BBED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7BDEF" w:themeColor="accent3" w:themeTint="67"/>
        <w:left w:val="single" w:sz="4" w:space="0" w:color="C7BDEF" w:themeColor="accent3" w:themeTint="67"/>
        <w:bottom w:val="single" w:sz="4" w:space="0" w:color="C7BDEF" w:themeColor="accent3" w:themeTint="67"/>
        <w:right w:val="single" w:sz="4" w:space="0" w:color="C7BDEF" w:themeColor="accent3" w:themeTint="67"/>
        <w:insideH w:val="single" w:sz="4" w:space="0" w:color="C7BDEF" w:themeColor="accent3" w:themeTint="67"/>
        <w:insideV w:val="single" w:sz="4" w:space="0" w:color="C7BDE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EA0E8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7BDEF" w:themeColor="accent3" w:themeTint="67"/>
          <w:left w:val="single" w:sz="4" w:space="0" w:color="C7BDEF" w:themeColor="accent3" w:themeTint="67"/>
          <w:bottom w:val="single" w:sz="4" w:space="0" w:color="C7BDEF" w:themeColor="accent3" w:themeTint="67"/>
          <w:right w:val="single" w:sz="4" w:space="0" w:color="C7BDE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0BDE2" w:themeColor="accent4" w:themeTint="67"/>
        <w:left w:val="single" w:sz="4" w:space="0" w:color="C0BDE2" w:themeColor="accent4" w:themeTint="67"/>
        <w:bottom w:val="single" w:sz="4" w:space="0" w:color="C0BDE2" w:themeColor="accent4" w:themeTint="67"/>
        <w:right w:val="single" w:sz="4" w:space="0" w:color="C0BDE2" w:themeColor="accent4" w:themeTint="67"/>
        <w:insideH w:val="single" w:sz="4" w:space="0" w:color="C0BDE2" w:themeColor="accent4" w:themeTint="67"/>
        <w:insideV w:val="single" w:sz="4" w:space="0" w:color="C0BDE2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0D5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0BDE2" w:themeColor="accent4" w:themeTint="67"/>
          <w:left w:val="single" w:sz="4" w:space="0" w:color="C0BDE2" w:themeColor="accent4" w:themeTint="67"/>
          <w:bottom w:val="single" w:sz="4" w:space="0" w:color="C0BDE2" w:themeColor="accent4" w:themeTint="67"/>
          <w:right w:val="single" w:sz="4" w:space="0" w:color="C0BDE2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3DAF7" w:themeColor="accent5" w:themeTint="67"/>
        <w:left w:val="single" w:sz="4" w:space="0" w:color="B3DAF7" w:themeColor="accent5" w:themeTint="67"/>
        <w:bottom w:val="single" w:sz="4" w:space="0" w:color="B3DAF7" w:themeColor="accent5" w:themeTint="67"/>
        <w:right w:val="single" w:sz="4" w:space="0" w:color="B3DAF7" w:themeColor="accent5" w:themeTint="67"/>
        <w:insideH w:val="single" w:sz="4" w:space="0" w:color="B3DAF7" w:themeColor="accent5" w:themeTint="67"/>
        <w:insideV w:val="single" w:sz="4" w:space="0" w:color="B3DAF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2CAF4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DAF7" w:themeColor="accent5" w:themeTint="67"/>
          <w:left w:val="single" w:sz="4" w:space="0" w:color="B3DAF7" w:themeColor="accent5" w:themeTint="67"/>
          <w:bottom w:val="single" w:sz="4" w:space="0" w:color="B3DAF7" w:themeColor="accent5" w:themeTint="67"/>
          <w:right w:val="single" w:sz="4" w:space="0" w:color="B3DAF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BCCF0" w:themeColor="accent6" w:themeTint="67"/>
        <w:left w:val="single" w:sz="4" w:space="0" w:color="BBCCF0" w:themeColor="accent6" w:themeTint="67"/>
        <w:bottom w:val="single" w:sz="4" w:space="0" w:color="BBCCF0" w:themeColor="accent6" w:themeTint="67"/>
        <w:right w:val="single" w:sz="4" w:space="0" w:color="BBCCF0" w:themeColor="accent6" w:themeTint="67"/>
        <w:insideH w:val="single" w:sz="4" w:space="0" w:color="BBCCF0" w:themeColor="accent6" w:themeTint="67"/>
        <w:insideV w:val="single" w:sz="4" w:space="0" w:color="BBCCF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DB5EA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CCF0" w:themeColor="accent6" w:themeTint="67"/>
          <w:left w:val="single" w:sz="4" w:space="0" w:color="BBCCF0" w:themeColor="accent6" w:themeTint="67"/>
          <w:bottom w:val="single" w:sz="4" w:space="0" w:color="BBCCF0" w:themeColor="accent6" w:themeTint="67"/>
          <w:right w:val="single" w:sz="4" w:space="0" w:color="BBCCF0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62CA3" w:themeColor="accent1" w:themeTint="EA"/>
        <w:insideH w:val="single" w:sz="4" w:space="0" w:color="A62CA3" w:themeColor="accent1" w:themeTint="EA"/>
        <w:insideV w:val="single" w:sz="4" w:space="0" w:color="A62CA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62CA3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62CA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1CA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1CAEF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39BE5" w:themeColor="accent2" w:themeTint="97"/>
        <w:insideH w:val="single" w:sz="4" w:space="0" w:color="C39BE5" w:themeColor="accent2" w:themeTint="97"/>
        <w:insideV w:val="single" w:sz="4" w:space="0" w:color="C39BE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39BE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C39BE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55DD9" w:themeColor="accent3" w:themeTint="FE"/>
        <w:insideH w:val="single" w:sz="4" w:space="0" w:color="755DD9" w:themeColor="accent3" w:themeTint="FE"/>
        <w:insideV w:val="single" w:sz="4" w:space="0" w:color="755DD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55DD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55DD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29DD4" w:themeColor="accent4" w:themeTint="9A"/>
        <w:insideH w:val="single" w:sz="4" w:space="0" w:color="A29DD4" w:themeColor="accent4" w:themeTint="9A"/>
        <w:insideV w:val="single" w:sz="4" w:space="0" w:color="A29DD4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29DD4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29DD4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45A5ED" w:themeColor="accent5"/>
        <w:insideH w:val="single" w:sz="4" w:space="0" w:color="45A5ED" w:themeColor="accent5"/>
        <w:insideV w:val="single" w:sz="4" w:space="0" w:color="45A5ED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5A5ED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5A5ED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5982DB" w:themeColor="accent6"/>
        <w:insideH w:val="single" w:sz="4" w:space="0" w:color="5982DB" w:themeColor="accent6"/>
        <w:insideV w:val="single" w:sz="4" w:space="0" w:color="5982DB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982DB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982DB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62CA3" w:themeColor="accent1" w:themeTint="EA"/>
        <w:insideH w:val="single" w:sz="4" w:space="0" w:color="A62CA3" w:themeColor="accent1" w:themeTint="EA"/>
        <w:insideV w:val="single" w:sz="4" w:space="0" w:color="A62CA3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1CAEF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1CAEF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39BE5" w:themeColor="accent2" w:themeTint="97"/>
        <w:insideH w:val="single" w:sz="4" w:space="0" w:color="C39BE5" w:themeColor="accent2" w:themeTint="97"/>
        <w:insideV w:val="single" w:sz="4" w:space="0" w:color="C39BE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55DD9" w:themeColor="accent3" w:themeTint="FE"/>
        <w:insideH w:val="single" w:sz="4" w:space="0" w:color="755DD9" w:themeColor="accent3" w:themeTint="FE"/>
        <w:insideV w:val="single" w:sz="4" w:space="0" w:color="755DD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29DD4" w:themeColor="accent4" w:themeTint="9A"/>
        <w:insideH w:val="single" w:sz="4" w:space="0" w:color="A29DD4" w:themeColor="accent4" w:themeTint="9A"/>
        <w:insideV w:val="single" w:sz="4" w:space="0" w:color="A29DD4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45A5ED" w:themeColor="accent5"/>
        <w:insideH w:val="single" w:sz="4" w:space="0" w:color="45A5ED" w:themeColor="accent5"/>
        <w:insideV w:val="single" w:sz="4" w:space="0" w:color="45A5ED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5982DB" w:themeColor="accent6"/>
        <w:insideH w:val="single" w:sz="4" w:space="0" w:color="5982DB" w:themeColor="accent6"/>
        <w:insideV w:val="single" w:sz="4" w:space="0" w:color="5982DB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D86ED4" w:themeColor="accent1" w:themeTint="90"/>
        <w:left w:val="single" w:sz="4" w:space="0" w:color="D86ED4" w:themeColor="accent1" w:themeTint="90"/>
        <w:bottom w:val="single" w:sz="4" w:space="0" w:color="D86ED4" w:themeColor="accent1" w:themeTint="90"/>
        <w:right w:val="single" w:sz="4" w:space="0" w:color="D86ED4" w:themeColor="accent1" w:themeTint="90"/>
        <w:insideH w:val="single" w:sz="4" w:space="0" w:color="D86ED4" w:themeColor="accent1" w:themeTint="90"/>
        <w:insideV w:val="single" w:sz="4" w:space="0" w:color="D86ED4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62CA3" w:themeColor="accent1" w:themeTint="EA"/>
          <w:left w:val="single" w:sz="4" w:space="0" w:color="A62CA3" w:themeColor="accent1" w:themeTint="EA"/>
          <w:bottom w:val="single" w:sz="4" w:space="0" w:color="A62CA3" w:themeColor="accent1" w:themeTint="EA"/>
          <w:right w:val="single" w:sz="4" w:space="0" w:color="A62CA3" w:themeColor="accent1" w:themeTint="EA"/>
        </w:tcBorders>
        <w:shd w:val="clear" w:color="auto" w:fill="A62CA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A62CA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1CCF0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1CCF0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C69FE6" w:themeColor="accent2" w:themeTint="90"/>
        <w:left w:val="single" w:sz="4" w:space="0" w:color="C69FE6" w:themeColor="accent2" w:themeTint="90"/>
        <w:bottom w:val="single" w:sz="4" w:space="0" w:color="C69FE6" w:themeColor="accent2" w:themeTint="90"/>
        <w:right w:val="single" w:sz="4" w:space="0" w:color="C69FE6" w:themeColor="accent2" w:themeTint="90"/>
        <w:insideH w:val="single" w:sz="4" w:space="0" w:color="C69FE6" w:themeColor="accent2" w:themeTint="90"/>
        <w:insideV w:val="single" w:sz="4" w:space="0" w:color="C69FE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39BE5" w:themeColor="accent2" w:themeTint="97"/>
          <w:left w:val="single" w:sz="4" w:space="0" w:color="C39BE5" w:themeColor="accent2" w:themeTint="97"/>
          <w:bottom w:val="single" w:sz="4" w:space="0" w:color="C39BE5" w:themeColor="accent2" w:themeTint="97"/>
          <w:right w:val="single" w:sz="4" w:space="0" w:color="C39BE5" w:themeColor="accent2" w:themeTint="97"/>
        </w:tcBorders>
        <w:shd w:val="clear" w:color="auto" w:fill="C39BE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39BE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B0A3E9" w:themeColor="accent3" w:themeTint="90"/>
        <w:left w:val="single" w:sz="4" w:space="0" w:color="B0A3E9" w:themeColor="accent3" w:themeTint="90"/>
        <w:bottom w:val="single" w:sz="4" w:space="0" w:color="B0A3E9" w:themeColor="accent3" w:themeTint="90"/>
        <w:right w:val="single" w:sz="4" w:space="0" w:color="B0A3E9" w:themeColor="accent3" w:themeTint="90"/>
        <w:insideH w:val="single" w:sz="4" w:space="0" w:color="B0A3E9" w:themeColor="accent3" w:themeTint="90"/>
        <w:insideV w:val="single" w:sz="4" w:space="0" w:color="B0A3E9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55DD9" w:themeColor="accent3" w:themeTint="FE"/>
          <w:left w:val="single" w:sz="4" w:space="0" w:color="755DD9" w:themeColor="accent3" w:themeTint="FE"/>
          <w:bottom w:val="single" w:sz="4" w:space="0" w:color="755DD9" w:themeColor="accent3" w:themeTint="FE"/>
          <w:right w:val="single" w:sz="4" w:space="0" w:color="755DD9" w:themeColor="accent3" w:themeTint="FE"/>
        </w:tcBorders>
        <w:shd w:val="clear" w:color="auto" w:fill="755DD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755DD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A8A3D6" w:themeColor="accent4" w:themeTint="90"/>
        <w:left w:val="single" w:sz="4" w:space="0" w:color="A8A3D6" w:themeColor="accent4" w:themeTint="90"/>
        <w:bottom w:val="single" w:sz="4" w:space="0" w:color="A8A3D6" w:themeColor="accent4" w:themeTint="90"/>
        <w:right w:val="single" w:sz="4" w:space="0" w:color="A8A3D6" w:themeColor="accent4" w:themeTint="90"/>
        <w:insideH w:val="single" w:sz="4" w:space="0" w:color="A8A3D6" w:themeColor="accent4" w:themeTint="90"/>
        <w:insideV w:val="single" w:sz="4" w:space="0" w:color="A8A3D6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29DD4" w:themeColor="accent4" w:themeTint="9A"/>
          <w:left w:val="single" w:sz="4" w:space="0" w:color="A29DD4" w:themeColor="accent4" w:themeTint="9A"/>
          <w:bottom w:val="single" w:sz="4" w:space="0" w:color="A29DD4" w:themeColor="accent4" w:themeTint="9A"/>
          <w:right w:val="single" w:sz="4" w:space="0" w:color="A29DD4" w:themeColor="accent4" w:themeTint="9A"/>
        </w:tcBorders>
        <w:shd w:val="clear" w:color="auto" w:fill="A29DD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A29DD4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95CBF4" w:themeColor="accent5" w:themeTint="90"/>
        <w:left w:val="single" w:sz="4" w:space="0" w:color="95CBF4" w:themeColor="accent5" w:themeTint="90"/>
        <w:bottom w:val="single" w:sz="4" w:space="0" w:color="95CBF4" w:themeColor="accent5" w:themeTint="90"/>
        <w:right w:val="single" w:sz="4" w:space="0" w:color="95CBF4" w:themeColor="accent5" w:themeTint="90"/>
        <w:insideH w:val="single" w:sz="4" w:space="0" w:color="95CBF4" w:themeColor="accent5" w:themeTint="90"/>
        <w:insideV w:val="single" w:sz="4" w:space="0" w:color="95CBF4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5A5ED" w:themeColor="accent5"/>
          <w:left w:val="single" w:sz="4" w:space="0" w:color="45A5ED" w:themeColor="accent5"/>
          <w:bottom w:val="single" w:sz="4" w:space="0" w:color="45A5ED" w:themeColor="accent5"/>
          <w:right w:val="single" w:sz="4" w:space="0" w:color="45A5ED" w:themeColor="accent5"/>
        </w:tcBorders>
        <w:shd w:val="clear" w:color="auto" w:fill="45A5ED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5A5ED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309AB"/>
    <w:pPr>
      <w:spacing w:after="0"/>
    </w:pPr>
    <w:tblPr>
      <w:tblStyleRowBandSize w:val="1"/>
      <w:tblStyleColBandSize w:val="1"/>
      <w:tblBorders>
        <w:top w:val="single" w:sz="4" w:space="0" w:color="A1B8EA" w:themeColor="accent6" w:themeTint="90"/>
        <w:left w:val="single" w:sz="4" w:space="0" w:color="A1B8EA" w:themeColor="accent6" w:themeTint="90"/>
        <w:bottom w:val="single" w:sz="4" w:space="0" w:color="A1B8EA" w:themeColor="accent6" w:themeTint="90"/>
        <w:right w:val="single" w:sz="4" w:space="0" w:color="A1B8EA" w:themeColor="accent6" w:themeTint="90"/>
        <w:insideH w:val="single" w:sz="4" w:space="0" w:color="A1B8EA" w:themeColor="accent6" w:themeTint="90"/>
        <w:insideV w:val="single" w:sz="4" w:space="0" w:color="A1B8E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982DB" w:themeColor="accent6"/>
          <w:left w:val="single" w:sz="4" w:space="0" w:color="5982DB" w:themeColor="accent6"/>
          <w:bottom w:val="single" w:sz="4" w:space="0" w:color="5982DB" w:themeColor="accent6"/>
          <w:right w:val="single" w:sz="4" w:space="0" w:color="5982DB" w:themeColor="accent6"/>
        </w:tcBorders>
        <w:shd w:val="clear" w:color="auto" w:fill="5982DB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5982DB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1CAEF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278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2278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2278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2278F" w:themeFill="accent1"/>
      </w:tcPr>
    </w:tblStylePr>
    <w:tblStylePr w:type="band1Vert">
      <w:tblPr/>
      <w:tcPr>
        <w:shd w:val="clear" w:color="auto" w:fill="DF89DC" w:themeFill="accent1" w:themeFillTint="75"/>
      </w:tcPr>
    </w:tblStylePr>
    <w:tblStylePr w:type="band1Horz">
      <w:tblPr/>
      <w:tcPr>
        <w:shd w:val="clear" w:color="auto" w:fill="DF89DC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BDDF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57D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57D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57D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57D3" w:themeFill="accent2"/>
      </w:tcPr>
    </w:tblStylePr>
    <w:tblStylePr w:type="band1Vert">
      <w:tblPr/>
      <w:tcPr>
        <w:shd w:val="clear" w:color="auto" w:fill="D0B1EA" w:themeFill="accent2" w:themeFillTint="75"/>
      </w:tcPr>
    </w:tblStylePr>
    <w:tblStylePr w:type="band1Horz">
      <w:tblPr/>
      <w:tcPr>
        <w:shd w:val="clear" w:color="auto" w:fill="D0B1EA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2DDF7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55DD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55DD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55DD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55DD9" w:themeFill="accent3"/>
      </w:tcPr>
    </w:tblStylePr>
    <w:tblStylePr w:type="band1Vert">
      <w:tblPr/>
      <w:tcPr>
        <w:shd w:val="clear" w:color="auto" w:fill="BFB4ED" w:themeFill="accent3" w:themeFillTint="75"/>
      </w:tcPr>
    </w:tblStylePr>
    <w:tblStylePr w:type="band1Horz">
      <w:tblPr/>
      <w:tcPr>
        <w:shd w:val="clear" w:color="auto" w:fill="BFB4ED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FDEF0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665EB8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665EB8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665EB8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665EB8" w:themeFill="accent4"/>
      </w:tcPr>
    </w:tblStylePr>
    <w:tblStylePr w:type="band1Vert">
      <w:tblPr/>
      <w:tcPr>
        <w:shd w:val="clear" w:color="auto" w:fill="B8B4DE" w:themeFill="accent4" w:themeFillTint="75"/>
      </w:tcPr>
    </w:tblStylePr>
    <w:tblStylePr w:type="band1Horz">
      <w:tblPr/>
      <w:tcPr>
        <w:shd w:val="clear" w:color="auto" w:fill="B8B4DE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9ECFB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5A5ED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5A5ED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5A5ED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5A5ED" w:themeFill="accent5"/>
      </w:tcPr>
    </w:tblStylePr>
    <w:tblStylePr w:type="band1Vert">
      <w:tblPr/>
      <w:tcPr>
        <w:shd w:val="clear" w:color="auto" w:fill="A9D5F6" w:themeFill="accent5" w:themeFillTint="75"/>
      </w:tcPr>
    </w:tblStylePr>
    <w:tblStylePr w:type="band1Horz">
      <w:tblPr/>
      <w:tcPr>
        <w:shd w:val="clear" w:color="auto" w:fill="A9D5F6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5F7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982DB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982DB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982DB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982DB" w:themeFill="accent6"/>
      </w:tcPr>
    </w:tblStylePr>
    <w:tblStylePr w:type="band1Vert">
      <w:tblPr/>
      <w:tcPr>
        <w:shd w:val="clear" w:color="auto" w:fill="B2C5EE" w:themeFill="accent6" w:themeFillTint="75"/>
      </w:tcPr>
    </w:tblStylePr>
    <w:tblStylePr w:type="band1Horz">
      <w:tblPr/>
      <w:tcPr>
        <w:shd w:val="clear" w:color="auto" w:fill="B2C5EE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C7ED9" w:themeColor="accent1" w:themeTint="80"/>
        <w:left w:val="single" w:sz="4" w:space="0" w:color="DC7ED9" w:themeColor="accent1" w:themeTint="80"/>
        <w:bottom w:val="single" w:sz="4" w:space="0" w:color="DC7ED9" w:themeColor="accent1" w:themeTint="80"/>
        <w:right w:val="single" w:sz="4" w:space="0" w:color="DC7ED9" w:themeColor="accent1" w:themeTint="80"/>
        <w:insideH w:val="single" w:sz="4" w:space="0" w:color="DC7ED9" w:themeColor="accent1" w:themeTint="80"/>
        <w:insideV w:val="single" w:sz="4" w:space="0" w:color="DC7ED9" w:themeColor="accent1" w:themeTint="80"/>
      </w:tblBorders>
    </w:tblPr>
    <w:tblStylePr w:type="firstRow">
      <w:rPr>
        <w:b/>
        <w:color w:val="DC7ED9" w:themeColor="accent1" w:themeTint="80" w:themeShade="95"/>
      </w:rPr>
      <w:tblPr/>
      <w:tcPr>
        <w:tcBorders>
          <w:bottom w:val="single" w:sz="12" w:space="0" w:color="DC7ED9" w:themeColor="accent1" w:themeTint="80"/>
        </w:tcBorders>
      </w:tcPr>
    </w:tblStylePr>
    <w:tblStylePr w:type="lastRow">
      <w:rPr>
        <w:b/>
        <w:color w:val="DC7ED9" w:themeColor="accent1" w:themeTint="80" w:themeShade="95"/>
      </w:rPr>
    </w:tblStylePr>
    <w:tblStylePr w:type="firstCol">
      <w:rPr>
        <w:b/>
        <w:color w:val="DC7ED9" w:themeColor="accent1" w:themeTint="80" w:themeShade="95"/>
      </w:rPr>
    </w:tblStylePr>
    <w:tblStylePr w:type="lastCol">
      <w:rPr>
        <w:b/>
        <w:color w:val="DC7ED9" w:themeColor="accent1" w:themeTint="80" w:themeShade="95"/>
      </w:rPr>
    </w:tblStylePr>
    <w:tblStylePr w:type="band1Vert">
      <w:tblPr/>
      <w:tcPr>
        <w:shd w:val="clear" w:color="auto" w:fill="F1CAEF" w:themeFill="accent1" w:themeFillTint="34"/>
      </w:tcPr>
    </w:tblStylePr>
    <w:tblStylePr w:type="band1Horz">
      <w:rPr>
        <w:rFonts w:ascii="Arial" w:hAnsi="Arial"/>
        <w:color w:val="DC7ED9" w:themeColor="accent1" w:themeTint="80" w:themeShade="95"/>
        <w:sz w:val="22"/>
      </w:rPr>
      <w:tblPr/>
      <w:tcPr>
        <w:shd w:val="clear" w:color="auto" w:fill="F1CAEF" w:themeFill="accent1" w:themeFillTint="34"/>
      </w:tcPr>
    </w:tblStylePr>
    <w:tblStylePr w:type="band2Horz">
      <w:rPr>
        <w:rFonts w:ascii="Arial" w:hAnsi="Arial"/>
        <w:color w:val="DC7ED9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39BE5" w:themeColor="accent2" w:themeTint="97"/>
        <w:left w:val="single" w:sz="4" w:space="0" w:color="C39BE5" w:themeColor="accent2" w:themeTint="97"/>
        <w:bottom w:val="single" w:sz="4" w:space="0" w:color="C39BE5" w:themeColor="accent2" w:themeTint="97"/>
        <w:right w:val="single" w:sz="4" w:space="0" w:color="C39BE5" w:themeColor="accent2" w:themeTint="97"/>
        <w:insideH w:val="single" w:sz="4" w:space="0" w:color="C39BE5" w:themeColor="accent2" w:themeTint="97"/>
        <w:insideV w:val="single" w:sz="4" w:space="0" w:color="C39BE5" w:themeColor="accent2" w:themeTint="97"/>
      </w:tblBorders>
    </w:tblPr>
    <w:tblStylePr w:type="firstRow">
      <w:rPr>
        <w:b/>
        <w:color w:val="C39BE5" w:themeColor="accent2" w:themeTint="97" w:themeShade="95"/>
      </w:rPr>
      <w:tblPr/>
      <w:tcPr>
        <w:tcBorders>
          <w:bottom w:val="single" w:sz="12" w:space="0" w:color="C39BE5" w:themeColor="accent2" w:themeTint="97"/>
        </w:tcBorders>
      </w:tcPr>
    </w:tblStylePr>
    <w:tblStylePr w:type="lastRow">
      <w:rPr>
        <w:b/>
        <w:color w:val="C39BE5" w:themeColor="accent2" w:themeTint="97" w:themeShade="95"/>
      </w:rPr>
    </w:tblStylePr>
    <w:tblStylePr w:type="firstCol">
      <w:rPr>
        <w:b/>
        <w:color w:val="C39BE5" w:themeColor="accent2" w:themeTint="97" w:themeShade="95"/>
      </w:rPr>
    </w:tblStylePr>
    <w:tblStylePr w:type="lastCol">
      <w:rPr>
        <w:b/>
        <w:color w:val="C39BE5" w:themeColor="accent2" w:themeTint="97" w:themeShade="95"/>
      </w:rPr>
    </w:tblStylePr>
    <w:tblStylePr w:type="band1Vert"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C39BE5" w:themeColor="accent2" w:themeTint="97" w:themeShade="95"/>
        <w:sz w:val="22"/>
      </w:rPr>
      <w:tblPr/>
      <w:tcPr>
        <w:shd w:val="clear" w:color="auto" w:fill="EBDDF6" w:themeFill="accent2" w:themeFillTint="32"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55DD9" w:themeColor="accent3" w:themeTint="FE"/>
        <w:left w:val="single" w:sz="4" w:space="0" w:color="755DD9" w:themeColor="accent3" w:themeTint="FE"/>
        <w:bottom w:val="single" w:sz="4" w:space="0" w:color="755DD9" w:themeColor="accent3" w:themeTint="FE"/>
        <w:right w:val="single" w:sz="4" w:space="0" w:color="755DD9" w:themeColor="accent3" w:themeTint="FE"/>
        <w:insideH w:val="single" w:sz="4" w:space="0" w:color="755DD9" w:themeColor="accent3" w:themeTint="FE"/>
        <w:insideV w:val="single" w:sz="4" w:space="0" w:color="755DD9" w:themeColor="accent3" w:themeTint="FE"/>
      </w:tblBorders>
    </w:tblPr>
    <w:tblStylePr w:type="firstRow">
      <w:rPr>
        <w:b/>
        <w:color w:val="755DD9" w:themeColor="accent3" w:themeTint="FE" w:themeShade="95"/>
      </w:rPr>
      <w:tblPr/>
      <w:tcPr>
        <w:tcBorders>
          <w:bottom w:val="single" w:sz="12" w:space="0" w:color="755DD9" w:themeColor="accent3" w:themeTint="FE"/>
        </w:tcBorders>
      </w:tcPr>
    </w:tblStylePr>
    <w:tblStylePr w:type="lastRow">
      <w:rPr>
        <w:b/>
        <w:color w:val="755DD9" w:themeColor="accent3" w:themeTint="FE" w:themeShade="95"/>
      </w:rPr>
    </w:tblStylePr>
    <w:tblStylePr w:type="firstCol">
      <w:rPr>
        <w:b/>
        <w:color w:val="755DD9" w:themeColor="accent3" w:themeTint="FE" w:themeShade="95"/>
      </w:rPr>
    </w:tblStylePr>
    <w:tblStylePr w:type="lastCol">
      <w:rPr>
        <w:b/>
        <w:color w:val="755DD9" w:themeColor="accent3" w:themeTint="FE" w:themeShade="95"/>
      </w:rPr>
    </w:tblStylePr>
    <w:tblStylePr w:type="band1Vert"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755DD9" w:themeColor="accent3" w:themeTint="FE" w:themeShade="95"/>
        <w:sz w:val="22"/>
      </w:rPr>
      <w:tblPr/>
      <w:tcPr>
        <w:shd w:val="clear" w:color="auto" w:fill="E2DDF7" w:themeFill="accent3" w:themeFillTint="34"/>
      </w:tcPr>
    </w:tblStylePr>
    <w:tblStylePr w:type="band2Horz">
      <w:rPr>
        <w:rFonts w:ascii="Arial" w:hAnsi="Arial"/>
        <w:color w:val="755DD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29DD4" w:themeColor="accent4" w:themeTint="9A"/>
        <w:left w:val="single" w:sz="4" w:space="0" w:color="A29DD4" w:themeColor="accent4" w:themeTint="9A"/>
        <w:bottom w:val="single" w:sz="4" w:space="0" w:color="A29DD4" w:themeColor="accent4" w:themeTint="9A"/>
        <w:right w:val="single" w:sz="4" w:space="0" w:color="A29DD4" w:themeColor="accent4" w:themeTint="9A"/>
        <w:insideH w:val="single" w:sz="4" w:space="0" w:color="A29DD4" w:themeColor="accent4" w:themeTint="9A"/>
        <w:insideV w:val="single" w:sz="4" w:space="0" w:color="A29DD4" w:themeColor="accent4" w:themeTint="9A"/>
      </w:tblBorders>
    </w:tblPr>
    <w:tblStylePr w:type="firstRow">
      <w:rPr>
        <w:b/>
        <w:color w:val="A29DD4" w:themeColor="accent4" w:themeTint="9A" w:themeShade="95"/>
      </w:rPr>
      <w:tblPr/>
      <w:tcPr>
        <w:tcBorders>
          <w:bottom w:val="single" w:sz="12" w:space="0" w:color="A29DD4" w:themeColor="accent4" w:themeTint="9A"/>
        </w:tcBorders>
      </w:tcPr>
    </w:tblStylePr>
    <w:tblStylePr w:type="lastRow">
      <w:rPr>
        <w:b/>
        <w:color w:val="A29DD4" w:themeColor="accent4" w:themeTint="9A" w:themeShade="95"/>
      </w:rPr>
    </w:tblStylePr>
    <w:tblStylePr w:type="firstCol">
      <w:rPr>
        <w:b/>
        <w:color w:val="A29DD4" w:themeColor="accent4" w:themeTint="9A" w:themeShade="95"/>
      </w:rPr>
    </w:tblStylePr>
    <w:tblStylePr w:type="lastCol">
      <w:rPr>
        <w:b/>
        <w:color w:val="A29DD4" w:themeColor="accent4" w:themeTint="9A" w:themeShade="95"/>
      </w:rPr>
    </w:tblStylePr>
    <w:tblStylePr w:type="band1Vert"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A29DD4" w:themeColor="accent4" w:themeTint="9A" w:themeShade="95"/>
        <w:sz w:val="22"/>
      </w:rPr>
      <w:tblPr/>
      <w:tcPr>
        <w:shd w:val="clear" w:color="auto" w:fill="DFDEF0" w:themeFill="accent4" w:themeFillTint="34"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45A5ED" w:themeColor="accent5"/>
        <w:left w:val="single" w:sz="4" w:space="0" w:color="45A5ED" w:themeColor="accent5"/>
        <w:bottom w:val="single" w:sz="4" w:space="0" w:color="45A5ED" w:themeColor="accent5"/>
        <w:right w:val="single" w:sz="4" w:space="0" w:color="45A5ED" w:themeColor="accent5"/>
        <w:insideH w:val="single" w:sz="4" w:space="0" w:color="45A5ED" w:themeColor="accent5"/>
        <w:insideV w:val="single" w:sz="4" w:space="0" w:color="45A5ED" w:themeColor="accent5"/>
      </w:tblBorders>
    </w:tblPr>
    <w:tblStylePr w:type="firstRow">
      <w:rPr>
        <w:b/>
        <w:color w:val="0F63A2" w:themeColor="accent5" w:themeShade="95"/>
      </w:rPr>
      <w:tblPr/>
      <w:tcPr>
        <w:tcBorders>
          <w:bottom w:val="single" w:sz="12" w:space="0" w:color="45A5ED" w:themeColor="accent5"/>
        </w:tcBorders>
      </w:tcPr>
    </w:tblStylePr>
    <w:tblStylePr w:type="lastRow">
      <w:rPr>
        <w:b/>
        <w:color w:val="0F63A2" w:themeColor="accent5" w:themeShade="95"/>
      </w:rPr>
    </w:tblStylePr>
    <w:tblStylePr w:type="firstCol">
      <w:rPr>
        <w:b/>
        <w:color w:val="0F63A2" w:themeColor="accent5" w:themeShade="95"/>
      </w:rPr>
    </w:tblStylePr>
    <w:tblStylePr w:type="lastCol">
      <w:rPr>
        <w:b/>
        <w:color w:val="0F63A2" w:themeColor="accent5" w:themeShade="95"/>
      </w:rPr>
    </w:tblStylePr>
    <w:tblStylePr w:type="band1Vert"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0F63A2" w:themeColor="accent5" w:themeShade="95"/>
        <w:sz w:val="22"/>
      </w:rPr>
      <w:tblPr/>
      <w:tcPr>
        <w:shd w:val="clear" w:color="auto" w:fill="D9ECFB" w:themeFill="accent5" w:themeFillTint="34"/>
      </w:tcPr>
    </w:tblStylePr>
    <w:tblStylePr w:type="band2Horz">
      <w:rPr>
        <w:rFonts w:ascii="Arial" w:hAnsi="Arial"/>
        <w:color w:val="0F63A2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5982DB" w:themeColor="accent6"/>
        <w:left w:val="single" w:sz="4" w:space="0" w:color="5982DB" w:themeColor="accent6"/>
        <w:bottom w:val="single" w:sz="4" w:space="0" w:color="5982DB" w:themeColor="accent6"/>
        <w:right w:val="single" w:sz="4" w:space="0" w:color="5982DB" w:themeColor="accent6"/>
        <w:insideH w:val="single" w:sz="4" w:space="0" w:color="5982DB" w:themeColor="accent6"/>
        <w:insideV w:val="single" w:sz="4" w:space="0" w:color="5982DB" w:themeColor="accent6"/>
      </w:tblBorders>
    </w:tblPr>
    <w:tblStylePr w:type="firstRow">
      <w:rPr>
        <w:b/>
        <w:color w:val="0F63A2" w:themeColor="accent5" w:themeShade="95"/>
      </w:rPr>
      <w:tblPr/>
      <w:tcPr>
        <w:tcBorders>
          <w:bottom w:val="single" w:sz="12" w:space="0" w:color="5982DB" w:themeColor="accent6"/>
        </w:tcBorders>
      </w:tcPr>
    </w:tblStylePr>
    <w:tblStylePr w:type="lastRow">
      <w:rPr>
        <w:b/>
        <w:color w:val="0F63A2" w:themeColor="accent5" w:themeShade="95"/>
      </w:rPr>
    </w:tblStylePr>
    <w:tblStylePr w:type="firstCol">
      <w:rPr>
        <w:b/>
        <w:color w:val="0F63A2" w:themeColor="accent5" w:themeShade="95"/>
      </w:rPr>
    </w:tblStylePr>
    <w:tblStylePr w:type="lastCol">
      <w:rPr>
        <w:b/>
        <w:color w:val="0F63A2" w:themeColor="accent5" w:themeShade="95"/>
      </w:rPr>
    </w:tblStylePr>
    <w:tblStylePr w:type="band1Vert"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0F63A2" w:themeColor="accent5" w:themeShade="95"/>
        <w:sz w:val="22"/>
      </w:rPr>
      <w:tblPr/>
      <w:tcPr>
        <w:shd w:val="clear" w:color="auto" w:fill="DDE5F7" w:themeFill="accent6" w:themeFillTint="34"/>
      </w:tcPr>
    </w:tblStylePr>
    <w:tblStylePr w:type="band2Horz">
      <w:rPr>
        <w:rFonts w:ascii="Arial" w:hAnsi="Arial"/>
        <w:color w:val="0F63A2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DC7ED9" w:themeColor="accent1" w:themeTint="80"/>
        <w:right w:val="single" w:sz="4" w:space="0" w:color="DC7ED9" w:themeColor="accent1" w:themeTint="80"/>
        <w:insideH w:val="single" w:sz="4" w:space="0" w:color="DC7ED9" w:themeColor="accent1" w:themeTint="80"/>
        <w:insideV w:val="single" w:sz="4" w:space="0" w:color="DC7ED9" w:themeColor="accent1" w:themeTint="80"/>
      </w:tblBorders>
    </w:tblPr>
    <w:tblStylePr w:type="firstRow">
      <w:rPr>
        <w:rFonts w:ascii="Arial" w:hAnsi="Arial"/>
        <w:b/>
        <w:color w:val="DC7ED9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C7ED9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C7ED9" w:themeColor="accent1" w:themeTint="80" w:themeShade="95"/>
        <w:sz w:val="22"/>
      </w:rPr>
      <w:tblPr/>
      <w:tcPr>
        <w:tcBorders>
          <w:top w:val="single" w:sz="4" w:space="0" w:color="DC7ED9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C7ED9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C7ED9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DC7ED9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DC7ED9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1CAEF" w:themeFill="accent1" w:themeFillTint="34"/>
      </w:tcPr>
    </w:tblStylePr>
    <w:tblStylePr w:type="band1Horz">
      <w:rPr>
        <w:rFonts w:ascii="Arial" w:hAnsi="Arial"/>
        <w:color w:val="DC7ED9" w:themeColor="accent1" w:themeTint="80" w:themeShade="95"/>
        <w:sz w:val="22"/>
      </w:rPr>
      <w:tblPr/>
      <w:tcPr>
        <w:shd w:val="clear" w:color="auto" w:fill="F1CAEF" w:themeFill="accent1" w:themeFillTint="34"/>
      </w:tcPr>
    </w:tblStylePr>
    <w:tblStylePr w:type="band2Horz">
      <w:rPr>
        <w:rFonts w:ascii="Arial" w:hAnsi="Arial"/>
        <w:color w:val="DC7ED9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C39BE5" w:themeColor="accent2" w:themeTint="97"/>
        <w:right w:val="single" w:sz="4" w:space="0" w:color="C39BE5" w:themeColor="accent2" w:themeTint="97"/>
        <w:insideH w:val="single" w:sz="4" w:space="0" w:color="C39BE5" w:themeColor="accent2" w:themeTint="97"/>
        <w:insideV w:val="single" w:sz="4" w:space="0" w:color="C39BE5" w:themeColor="accent2" w:themeTint="97"/>
      </w:tblBorders>
    </w:tblPr>
    <w:tblStylePr w:type="firstRow">
      <w:rPr>
        <w:rFonts w:ascii="Arial" w:hAnsi="Arial"/>
        <w:b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9BE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C39BE5" w:themeColor="accent2" w:themeTint="97" w:themeShade="95"/>
        <w:sz w:val="22"/>
      </w:rPr>
      <w:tblPr/>
      <w:tcPr>
        <w:tcBorders>
          <w:top w:val="single" w:sz="4" w:space="0" w:color="C39BE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9BE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39BE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C39BE5" w:themeColor="accent2" w:themeTint="97" w:themeShade="95"/>
        <w:sz w:val="22"/>
      </w:rPr>
      <w:tblPr/>
      <w:tcPr>
        <w:shd w:val="clear" w:color="auto" w:fill="EBDDF6" w:themeFill="accent2" w:themeFillTint="32"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755DD9" w:themeColor="accent3" w:themeTint="FE"/>
        <w:right w:val="single" w:sz="4" w:space="0" w:color="755DD9" w:themeColor="accent3" w:themeTint="FE"/>
        <w:insideH w:val="single" w:sz="4" w:space="0" w:color="755DD9" w:themeColor="accent3" w:themeTint="FE"/>
        <w:insideV w:val="single" w:sz="4" w:space="0" w:color="755DD9" w:themeColor="accent3" w:themeTint="FE"/>
      </w:tblBorders>
    </w:tblPr>
    <w:tblStylePr w:type="firstRow">
      <w:rPr>
        <w:rFonts w:ascii="Arial" w:hAnsi="Arial"/>
        <w:b/>
        <w:color w:val="755DD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55DD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55DD9" w:themeColor="accent3" w:themeTint="FE" w:themeShade="95"/>
        <w:sz w:val="22"/>
      </w:rPr>
      <w:tblPr/>
      <w:tcPr>
        <w:tcBorders>
          <w:top w:val="single" w:sz="4" w:space="0" w:color="755DD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DD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55DD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755DD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755DD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755DD9" w:themeColor="accent3" w:themeTint="FE" w:themeShade="95"/>
        <w:sz w:val="22"/>
      </w:rPr>
      <w:tblPr/>
      <w:tcPr>
        <w:shd w:val="clear" w:color="auto" w:fill="E2DDF7" w:themeFill="accent3" w:themeFillTint="34"/>
      </w:tcPr>
    </w:tblStylePr>
    <w:tblStylePr w:type="band2Horz">
      <w:rPr>
        <w:rFonts w:ascii="Arial" w:hAnsi="Arial"/>
        <w:color w:val="755DD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29DD4" w:themeColor="accent4" w:themeTint="9A"/>
        <w:right w:val="single" w:sz="4" w:space="0" w:color="A29DD4" w:themeColor="accent4" w:themeTint="9A"/>
        <w:insideH w:val="single" w:sz="4" w:space="0" w:color="A29DD4" w:themeColor="accent4" w:themeTint="9A"/>
        <w:insideV w:val="single" w:sz="4" w:space="0" w:color="A29DD4" w:themeColor="accent4" w:themeTint="9A"/>
      </w:tblBorders>
    </w:tblPr>
    <w:tblStylePr w:type="firstRow">
      <w:rPr>
        <w:rFonts w:ascii="Arial" w:hAnsi="Arial"/>
        <w:b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9DD4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29DD4" w:themeColor="accent4" w:themeTint="9A" w:themeShade="95"/>
        <w:sz w:val="22"/>
      </w:rPr>
      <w:tblPr/>
      <w:tcPr>
        <w:tcBorders>
          <w:top w:val="single" w:sz="4" w:space="0" w:color="A29DD4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9DD4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A29DD4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A29DD4" w:themeColor="accent4" w:themeTint="9A" w:themeShade="95"/>
        <w:sz w:val="22"/>
      </w:rPr>
      <w:tblPr/>
      <w:tcPr>
        <w:shd w:val="clear" w:color="auto" w:fill="DFDEF0" w:themeFill="accent4" w:themeFillTint="34"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95CBF4" w:themeColor="accent5" w:themeTint="90"/>
        <w:right w:val="single" w:sz="4" w:space="0" w:color="95CBF4" w:themeColor="accent5" w:themeTint="90"/>
        <w:insideH w:val="single" w:sz="4" w:space="0" w:color="95CBF4" w:themeColor="accent5" w:themeTint="90"/>
        <w:insideV w:val="single" w:sz="4" w:space="0" w:color="95CBF4" w:themeColor="accent5" w:themeTint="90"/>
      </w:tblBorders>
    </w:tblPr>
    <w:tblStylePr w:type="firstRow">
      <w:rPr>
        <w:rFonts w:ascii="Arial" w:hAnsi="Arial"/>
        <w:b/>
        <w:color w:val="0F63A2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CBF4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0F63A2" w:themeColor="accent5" w:themeShade="95"/>
        <w:sz w:val="22"/>
      </w:rPr>
      <w:tblPr/>
      <w:tcPr>
        <w:tcBorders>
          <w:top w:val="single" w:sz="4" w:space="0" w:color="95CBF4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0F63A2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CBF4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0F63A2" w:themeColor="accent5" w:themeShade="95"/>
        <w:sz w:val="22"/>
      </w:rPr>
      <w:tblPr/>
      <w:tcPr>
        <w:tcBorders>
          <w:top w:val="none" w:sz="0" w:space="0" w:color="auto"/>
          <w:left w:val="single" w:sz="4" w:space="0" w:color="95CBF4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0F63A2" w:themeColor="accent5" w:themeShade="95"/>
        <w:sz w:val="22"/>
      </w:rPr>
      <w:tblPr/>
      <w:tcPr>
        <w:shd w:val="clear" w:color="auto" w:fill="D9ECFB" w:themeFill="accent5" w:themeFillTint="34"/>
      </w:tcPr>
    </w:tblStylePr>
    <w:tblStylePr w:type="band2Horz">
      <w:rPr>
        <w:rFonts w:ascii="Arial" w:hAnsi="Arial"/>
        <w:color w:val="0F63A2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bottom w:val="single" w:sz="4" w:space="0" w:color="A1B8EA" w:themeColor="accent6" w:themeTint="90"/>
        <w:right w:val="single" w:sz="4" w:space="0" w:color="A1B8EA" w:themeColor="accent6" w:themeTint="90"/>
        <w:insideH w:val="single" w:sz="4" w:space="0" w:color="A1B8EA" w:themeColor="accent6" w:themeTint="90"/>
        <w:insideV w:val="single" w:sz="4" w:space="0" w:color="A1B8EA" w:themeColor="accent6" w:themeTint="90"/>
      </w:tblBorders>
    </w:tblPr>
    <w:tblStylePr w:type="firstRow">
      <w:rPr>
        <w:rFonts w:ascii="Arial" w:hAnsi="Arial"/>
        <w:b/>
        <w:color w:val="204493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1B8EA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04493" w:themeColor="accent6" w:themeShade="95"/>
        <w:sz w:val="22"/>
      </w:rPr>
      <w:tblPr/>
      <w:tcPr>
        <w:tcBorders>
          <w:top w:val="single" w:sz="4" w:space="0" w:color="A1B8EA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04493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1B8EA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04493" w:themeColor="accent6" w:themeShade="95"/>
        <w:sz w:val="22"/>
      </w:rPr>
      <w:tblPr/>
      <w:tcPr>
        <w:tcBorders>
          <w:top w:val="none" w:sz="0" w:space="0" w:color="auto"/>
          <w:left w:val="single" w:sz="4" w:space="0" w:color="A1B8EA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204493" w:themeColor="accent6" w:themeShade="95"/>
        <w:sz w:val="22"/>
      </w:rPr>
      <w:tblPr/>
      <w:tcPr>
        <w:shd w:val="clear" w:color="auto" w:fill="DDE5F7" w:themeFill="accent6" w:themeFillTint="34"/>
      </w:tcPr>
    </w:tblStylePr>
    <w:tblStylePr w:type="band2Horz">
      <w:rPr>
        <w:rFonts w:ascii="Arial" w:hAnsi="Arial"/>
        <w:color w:val="204493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278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2278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DBEEC" w:themeFill="accent1" w:themeFillTint="40"/>
      </w:tcPr>
    </w:tblStylePr>
    <w:tblStylePr w:type="band1Horz">
      <w:tblPr/>
      <w:tcPr>
        <w:shd w:val="clear" w:color="auto" w:fill="EDBEEC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57D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57D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D4F4" w:themeFill="accent2" w:themeFillTint="40"/>
      </w:tcPr>
    </w:tblStylePr>
    <w:tblStylePr w:type="band1Horz">
      <w:tblPr/>
      <w:tcPr>
        <w:shd w:val="clear" w:color="auto" w:fill="E5D4F4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55DD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55DD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CD6F5" w:themeFill="accent3" w:themeFillTint="40"/>
      </w:tcPr>
    </w:tblStylePr>
    <w:tblStylePr w:type="band1Horz">
      <w:tblPr/>
      <w:tcPr>
        <w:shd w:val="clear" w:color="auto" w:fill="DCD6F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65EB8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65EB8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8D6ED" w:themeFill="accent4" w:themeFillTint="40"/>
      </w:tcPr>
    </w:tblStylePr>
    <w:tblStylePr w:type="band1Horz">
      <w:tblPr/>
      <w:tcPr>
        <w:shd w:val="clear" w:color="auto" w:fill="D8D6ED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5A5ED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5A5ED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0E8FA" w:themeFill="accent5" w:themeFillTint="40"/>
      </w:tcPr>
    </w:tblStylePr>
    <w:tblStylePr w:type="band1Horz">
      <w:tblPr/>
      <w:tcPr>
        <w:shd w:val="clear" w:color="auto" w:fill="D0E8FA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309AB"/>
    <w:pPr>
      <w:spacing w:after="0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982DB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982DB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DFF6" w:themeFill="accent6" w:themeFillTint="40"/>
      </w:tcPr>
    </w:tblStylePr>
    <w:tblStylePr w:type="band1Horz">
      <w:tblPr/>
      <w:tcPr>
        <w:shd w:val="clear" w:color="auto" w:fill="D5DFF6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86ED4" w:themeColor="accent1" w:themeTint="90"/>
        <w:bottom w:val="single" w:sz="4" w:space="0" w:color="D86ED4" w:themeColor="accent1" w:themeTint="90"/>
        <w:insideH w:val="single" w:sz="4" w:space="0" w:color="D86ED4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86ED4" w:themeColor="accent1" w:themeTint="90"/>
          <w:left w:val="none" w:sz="4" w:space="0" w:color="000000"/>
          <w:bottom w:val="single" w:sz="4" w:space="0" w:color="D86ED4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86ED4" w:themeColor="accent1" w:themeTint="90"/>
          <w:left w:val="none" w:sz="4" w:space="0" w:color="000000"/>
          <w:bottom w:val="single" w:sz="4" w:space="0" w:color="D86ED4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DBEEC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DBEEC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69FE6" w:themeColor="accent2" w:themeTint="90"/>
        <w:bottom w:val="single" w:sz="4" w:space="0" w:color="C69FE6" w:themeColor="accent2" w:themeTint="90"/>
        <w:insideH w:val="single" w:sz="4" w:space="0" w:color="C69FE6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9FE6" w:themeColor="accent2" w:themeTint="90"/>
          <w:left w:val="none" w:sz="4" w:space="0" w:color="000000"/>
          <w:bottom w:val="single" w:sz="4" w:space="0" w:color="C69FE6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9FE6" w:themeColor="accent2" w:themeTint="90"/>
          <w:left w:val="none" w:sz="4" w:space="0" w:color="000000"/>
          <w:bottom w:val="single" w:sz="4" w:space="0" w:color="C69FE6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4F4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4F4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0A3E9" w:themeColor="accent3" w:themeTint="90"/>
        <w:bottom w:val="single" w:sz="4" w:space="0" w:color="B0A3E9" w:themeColor="accent3" w:themeTint="90"/>
        <w:insideH w:val="single" w:sz="4" w:space="0" w:color="B0A3E9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0A3E9" w:themeColor="accent3" w:themeTint="90"/>
          <w:left w:val="none" w:sz="4" w:space="0" w:color="000000"/>
          <w:bottom w:val="single" w:sz="4" w:space="0" w:color="B0A3E9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0A3E9" w:themeColor="accent3" w:themeTint="90"/>
          <w:left w:val="none" w:sz="4" w:space="0" w:color="000000"/>
          <w:bottom w:val="single" w:sz="4" w:space="0" w:color="B0A3E9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D6F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D6F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8A3D6" w:themeColor="accent4" w:themeTint="90"/>
        <w:bottom w:val="single" w:sz="4" w:space="0" w:color="A8A3D6" w:themeColor="accent4" w:themeTint="90"/>
        <w:insideH w:val="single" w:sz="4" w:space="0" w:color="A8A3D6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8A3D6" w:themeColor="accent4" w:themeTint="90"/>
          <w:left w:val="none" w:sz="4" w:space="0" w:color="000000"/>
          <w:bottom w:val="single" w:sz="4" w:space="0" w:color="A8A3D6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8A3D6" w:themeColor="accent4" w:themeTint="90"/>
          <w:left w:val="none" w:sz="4" w:space="0" w:color="000000"/>
          <w:bottom w:val="single" w:sz="4" w:space="0" w:color="A8A3D6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D6E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D6ED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5CBF4" w:themeColor="accent5" w:themeTint="90"/>
        <w:bottom w:val="single" w:sz="4" w:space="0" w:color="95CBF4" w:themeColor="accent5" w:themeTint="90"/>
        <w:insideH w:val="single" w:sz="4" w:space="0" w:color="95CBF4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CBF4" w:themeColor="accent5" w:themeTint="90"/>
          <w:left w:val="none" w:sz="4" w:space="0" w:color="000000"/>
          <w:bottom w:val="single" w:sz="4" w:space="0" w:color="95CBF4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CBF4" w:themeColor="accent5" w:themeTint="90"/>
          <w:left w:val="none" w:sz="4" w:space="0" w:color="000000"/>
          <w:bottom w:val="single" w:sz="4" w:space="0" w:color="95CBF4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0E8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0E8FA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1B8EA" w:themeColor="accent6" w:themeTint="90"/>
        <w:bottom w:val="single" w:sz="4" w:space="0" w:color="A1B8EA" w:themeColor="accent6" w:themeTint="90"/>
        <w:insideH w:val="single" w:sz="4" w:space="0" w:color="A1B8EA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1B8EA" w:themeColor="accent6" w:themeTint="90"/>
          <w:left w:val="none" w:sz="4" w:space="0" w:color="000000"/>
          <w:bottom w:val="single" w:sz="4" w:space="0" w:color="A1B8EA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1B8EA" w:themeColor="accent6" w:themeTint="90"/>
          <w:left w:val="none" w:sz="4" w:space="0" w:color="000000"/>
          <w:bottom w:val="single" w:sz="4" w:space="0" w:color="A1B8EA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DFF6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DFF6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2278F" w:themeColor="accent1"/>
        <w:left w:val="single" w:sz="4" w:space="0" w:color="92278F" w:themeColor="accent1"/>
        <w:bottom w:val="single" w:sz="4" w:space="0" w:color="92278F" w:themeColor="accent1"/>
        <w:right w:val="single" w:sz="4" w:space="0" w:color="92278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278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278F" w:themeColor="accent1"/>
          <w:right w:val="single" w:sz="4" w:space="0" w:color="92278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278F" w:themeColor="accent1"/>
          <w:bottom w:val="single" w:sz="4" w:space="0" w:color="92278F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39BE5" w:themeColor="accent2" w:themeTint="97"/>
        <w:left w:val="single" w:sz="4" w:space="0" w:color="C39BE5" w:themeColor="accent2" w:themeTint="97"/>
        <w:bottom w:val="single" w:sz="4" w:space="0" w:color="C39BE5" w:themeColor="accent2" w:themeTint="97"/>
        <w:right w:val="single" w:sz="4" w:space="0" w:color="C39BE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9BE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9BE5" w:themeColor="accent2" w:themeTint="97"/>
          <w:right w:val="single" w:sz="4" w:space="0" w:color="C39BE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9BE5" w:themeColor="accent2" w:themeTint="97"/>
          <w:bottom w:val="single" w:sz="4" w:space="0" w:color="C39BE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C9EE8" w:themeColor="accent3" w:themeTint="98"/>
        <w:left w:val="single" w:sz="4" w:space="0" w:color="AC9EE8" w:themeColor="accent3" w:themeTint="98"/>
        <w:bottom w:val="single" w:sz="4" w:space="0" w:color="AC9EE8" w:themeColor="accent3" w:themeTint="98"/>
        <w:right w:val="single" w:sz="4" w:space="0" w:color="AC9EE8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C9EE8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C9EE8" w:themeColor="accent3" w:themeTint="98"/>
          <w:right w:val="single" w:sz="4" w:space="0" w:color="AC9EE8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C9EE8" w:themeColor="accent3" w:themeTint="98"/>
          <w:bottom w:val="single" w:sz="4" w:space="0" w:color="AC9EE8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29DD4" w:themeColor="accent4" w:themeTint="9A"/>
        <w:left w:val="single" w:sz="4" w:space="0" w:color="A29DD4" w:themeColor="accent4" w:themeTint="9A"/>
        <w:bottom w:val="single" w:sz="4" w:space="0" w:color="A29DD4" w:themeColor="accent4" w:themeTint="9A"/>
        <w:right w:val="single" w:sz="4" w:space="0" w:color="A29DD4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29DD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29DD4" w:themeColor="accent4" w:themeTint="9A"/>
          <w:right w:val="single" w:sz="4" w:space="0" w:color="A29DD4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29DD4" w:themeColor="accent4" w:themeTint="9A"/>
          <w:bottom w:val="single" w:sz="4" w:space="0" w:color="A29DD4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8EC8F4" w:themeColor="accent5" w:themeTint="9A"/>
        <w:left w:val="single" w:sz="4" w:space="0" w:color="8EC8F4" w:themeColor="accent5" w:themeTint="9A"/>
        <w:bottom w:val="single" w:sz="4" w:space="0" w:color="8EC8F4" w:themeColor="accent5" w:themeTint="9A"/>
        <w:right w:val="single" w:sz="4" w:space="0" w:color="8EC8F4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EC8F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C8F4" w:themeColor="accent5" w:themeTint="9A"/>
          <w:right w:val="single" w:sz="4" w:space="0" w:color="8EC8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C8F4" w:themeColor="accent5" w:themeTint="9A"/>
          <w:bottom w:val="single" w:sz="4" w:space="0" w:color="8EC8F4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BB4E9" w:themeColor="accent6" w:themeTint="98"/>
        <w:left w:val="single" w:sz="4" w:space="0" w:color="9BB4E9" w:themeColor="accent6" w:themeTint="98"/>
        <w:bottom w:val="single" w:sz="4" w:space="0" w:color="9BB4E9" w:themeColor="accent6" w:themeTint="98"/>
        <w:right w:val="single" w:sz="4" w:space="0" w:color="9BB4E9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4E9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B4E9" w:themeColor="accent6" w:themeTint="98"/>
          <w:right w:val="single" w:sz="4" w:space="0" w:color="9BB4E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B4E9" w:themeColor="accent6" w:themeTint="98"/>
          <w:bottom w:val="single" w:sz="4" w:space="0" w:color="9BB4E9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86ED4" w:themeColor="accent1" w:themeTint="90"/>
        <w:left w:val="single" w:sz="4" w:space="0" w:color="D86ED4" w:themeColor="accent1" w:themeTint="90"/>
        <w:bottom w:val="single" w:sz="4" w:space="0" w:color="D86ED4" w:themeColor="accent1" w:themeTint="90"/>
        <w:right w:val="single" w:sz="4" w:space="0" w:color="D86ED4" w:themeColor="accent1" w:themeTint="90"/>
        <w:insideH w:val="single" w:sz="4" w:space="0" w:color="D86ED4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278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DBEEC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DBEEC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69FE6" w:themeColor="accent2" w:themeTint="90"/>
        <w:left w:val="single" w:sz="4" w:space="0" w:color="C69FE6" w:themeColor="accent2" w:themeTint="90"/>
        <w:bottom w:val="single" w:sz="4" w:space="0" w:color="C69FE6" w:themeColor="accent2" w:themeTint="90"/>
        <w:right w:val="single" w:sz="4" w:space="0" w:color="C69FE6" w:themeColor="accent2" w:themeTint="90"/>
        <w:insideH w:val="single" w:sz="4" w:space="0" w:color="C69FE6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57D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4F4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4F4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0A3E9" w:themeColor="accent3" w:themeTint="90"/>
        <w:left w:val="single" w:sz="4" w:space="0" w:color="B0A3E9" w:themeColor="accent3" w:themeTint="90"/>
        <w:bottom w:val="single" w:sz="4" w:space="0" w:color="B0A3E9" w:themeColor="accent3" w:themeTint="90"/>
        <w:right w:val="single" w:sz="4" w:space="0" w:color="B0A3E9" w:themeColor="accent3" w:themeTint="90"/>
        <w:insideH w:val="single" w:sz="4" w:space="0" w:color="B0A3E9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55DD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D6F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D6F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8A3D6" w:themeColor="accent4" w:themeTint="90"/>
        <w:left w:val="single" w:sz="4" w:space="0" w:color="A8A3D6" w:themeColor="accent4" w:themeTint="90"/>
        <w:bottom w:val="single" w:sz="4" w:space="0" w:color="A8A3D6" w:themeColor="accent4" w:themeTint="90"/>
        <w:right w:val="single" w:sz="4" w:space="0" w:color="A8A3D6" w:themeColor="accent4" w:themeTint="90"/>
        <w:insideH w:val="single" w:sz="4" w:space="0" w:color="A8A3D6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665EB8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D6E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D6ED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5CBF4" w:themeColor="accent5" w:themeTint="90"/>
        <w:left w:val="single" w:sz="4" w:space="0" w:color="95CBF4" w:themeColor="accent5" w:themeTint="90"/>
        <w:bottom w:val="single" w:sz="4" w:space="0" w:color="95CBF4" w:themeColor="accent5" w:themeTint="90"/>
        <w:right w:val="single" w:sz="4" w:space="0" w:color="95CBF4" w:themeColor="accent5" w:themeTint="90"/>
        <w:insideH w:val="single" w:sz="4" w:space="0" w:color="95CBF4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5A5ED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0E8FA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0E8FA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1B8EA" w:themeColor="accent6" w:themeTint="90"/>
        <w:left w:val="single" w:sz="4" w:space="0" w:color="A1B8EA" w:themeColor="accent6" w:themeTint="90"/>
        <w:bottom w:val="single" w:sz="4" w:space="0" w:color="A1B8EA" w:themeColor="accent6" w:themeTint="90"/>
        <w:right w:val="single" w:sz="4" w:space="0" w:color="A1B8EA" w:themeColor="accent6" w:themeTint="90"/>
        <w:insideH w:val="single" w:sz="4" w:space="0" w:color="A1B8EA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982DB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DFF6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DFF6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92278F" w:themeColor="accent1"/>
        <w:left w:val="single" w:sz="32" w:space="0" w:color="92278F" w:themeColor="accent1"/>
        <w:bottom w:val="single" w:sz="32" w:space="0" w:color="92278F" w:themeColor="accent1"/>
        <w:right w:val="single" w:sz="32" w:space="0" w:color="92278F" w:themeColor="accent1"/>
      </w:tblBorders>
      <w:shd w:val="clear" w:color="auto" w:fill="92278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278F" w:themeColor="accent1"/>
          <w:bottom w:val="single" w:sz="12" w:space="0" w:color="FFFFFF" w:themeColor="light1"/>
        </w:tcBorders>
        <w:shd w:val="clear" w:color="auto" w:fill="92278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278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278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278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278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278F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C39BE5" w:themeColor="accent2" w:themeTint="97"/>
        <w:left w:val="single" w:sz="32" w:space="0" w:color="C39BE5" w:themeColor="accent2" w:themeTint="97"/>
        <w:bottom w:val="single" w:sz="32" w:space="0" w:color="C39BE5" w:themeColor="accent2" w:themeTint="97"/>
        <w:right w:val="single" w:sz="32" w:space="0" w:color="C39BE5" w:themeColor="accent2" w:themeTint="97"/>
      </w:tblBorders>
      <w:shd w:val="clear" w:color="auto" w:fill="C39BE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9BE5" w:themeColor="accent2" w:themeTint="97"/>
          <w:bottom w:val="single" w:sz="12" w:space="0" w:color="FFFFFF" w:themeColor="light1"/>
        </w:tcBorders>
        <w:shd w:val="clear" w:color="auto" w:fill="C39BE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9BE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9BE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9BE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9BE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9BE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AC9EE8" w:themeColor="accent3" w:themeTint="98"/>
        <w:left w:val="single" w:sz="32" w:space="0" w:color="AC9EE8" w:themeColor="accent3" w:themeTint="98"/>
        <w:bottom w:val="single" w:sz="32" w:space="0" w:color="AC9EE8" w:themeColor="accent3" w:themeTint="98"/>
        <w:right w:val="single" w:sz="32" w:space="0" w:color="AC9EE8" w:themeColor="accent3" w:themeTint="98"/>
      </w:tblBorders>
      <w:shd w:val="clear" w:color="auto" w:fill="AC9EE8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C9EE8" w:themeColor="accent3" w:themeTint="98"/>
          <w:bottom w:val="single" w:sz="12" w:space="0" w:color="FFFFFF" w:themeColor="light1"/>
        </w:tcBorders>
        <w:shd w:val="clear" w:color="auto" w:fill="AC9EE8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C9EE8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C9EE8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C9EE8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C9EE8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C9EE8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A29DD4" w:themeColor="accent4" w:themeTint="9A"/>
        <w:left w:val="single" w:sz="32" w:space="0" w:color="A29DD4" w:themeColor="accent4" w:themeTint="9A"/>
        <w:bottom w:val="single" w:sz="32" w:space="0" w:color="A29DD4" w:themeColor="accent4" w:themeTint="9A"/>
        <w:right w:val="single" w:sz="32" w:space="0" w:color="A29DD4" w:themeColor="accent4" w:themeTint="9A"/>
      </w:tblBorders>
      <w:shd w:val="clear" w:color="auto" w:fill="A29DD4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29DD4" w:themeColor="accent4" w:themeTint="9A"/>
          <w:bottom w:val="single" w:sz="12" w:space="0" w:color="FFFFFF" w:themeColor="light1"/>
        </w:tcBorders>
        <w:shd w:val="clear" w:color="auto" w:fill="A29DD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29DD4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29DD4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29DD4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29DD4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29DD4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8EC8F4" w:themeColor="accent5" w:themeTint="9A"/>
        <w:left w:val="single" w:sz="32" w:space="0" w:color="8EC8F4" w:themeColor="accent5" w:themeTint="9A"/>
        <w:bottom w:val="single" w:sz="32" w:space="0" w:color="8EC8F4" w:themeColor="accent5" w:themeTint="9A"/>
        <w:right w:val="single" w:sz="32" w:space="0" w:color="8EC8F4" w:themeColor="accent5" w:themeTint="9A"/>
      </w:tblBorders>
      <w:shd w:val="clear" w:color="auto" w:fill="8EC8F4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C8F4" w:themeColor="accent5" w:themeTint="9A"/>
          <w:bottom w:val="single" w:sz="12" w:space="0" w:color="FFFFFF" w:themeColor="light1"/>
        </w:tcBorders>
        <w:shd w:val="clear" w:color="auto" w:fill="8EC8F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C8F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C8F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EC8F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C8F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EC8F4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32" w:space="0" w:color="9BB4E9" w:themeColor="accent6" w:themeTint="98"/>
        <w:left w:val="single" w:sz="32" w:space="0" w:color="9BB4E9" w:themeColor="accent6" w:themeTint="98"/>
        <w:bottom w:val="single" w:sz="32" w:space="0" w:color="9BB4E9" w:themeColor="accent6" w:themeTint="98"/>
        <w:right w:val="single" w:sz="32" w:space="0" w:color="9BB4E9" w:themeColor="accent6" w:themeTint="98"/>
      </w:tblBorders>
      <w:shd w:val="clear" w:color="auto" w:fill="9BB4E9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B4E9" w:themeColor="accent6" w:themeTint="98"/>
          <w:bottom w:val="single" w:sz="12" w:space="0" w:color="FFFFFF" w:themeColor="light1"/>
        </w:tcBorders>
        <w:shd w:val="clear" w:color="auto" w:fill="9BB4E9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B4E9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4E9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B4E9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B4E9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B4E9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2278F" w:themeColor="accent1"/>
        <w:bottom w:val="single" w:sz="4" w:space="0" w:color="92278F" w:themeColor="accent1"/>
      </w:tblBorders>
    </w:tblPr>
    <w:tblStylePr w:type="firstRow">
      <w:rPr>
        <w:b/>
        <w:color w:val="551653" w:themeColor="accent1" w:themeShade="95"/>
      </w:rPr>
      <w:tblPr/>
      <w:tcPr>
        <w:tcBorders>
          <w:bottom w:val="single" w:sz="4" w:space="0" w:color="92278F" w:themeColor="accent1"/>
        </w:tcBorders>
      </w:tcPr>
    </w:tblStylePr>
    <w:tblStylePr w:type="lastRow">
      <w:rPr>
        <w:b/>
        <w:color w:val="551653" w:themeColor="accent1" w:themeShade="95"/>
      </w:rPr>
      <w:tblPr/>
      <w:tcPr>
        <w:tcBorders>
          <w:top w:val="single" w:sz="4" w:space="0" w:color="92278F" w:themeColor="accent1"/>
        </w:tcBorders>
      </w:tcPr>
    </w:tblStylePr>
    <w:tblStylePr w:type="firstCol">
      <w:rPr>
        <w:b/>
        <w:color w:val="551653" w:themeColor="accent1" w:themeShade="95"/>
      </w:rPr>
    </w:tblStylePr>
    <w:tblStylePr w:type="lastCol">
      <w:rPr>
        <w:b/>
        <w:color w:val="551653" w:themeColor="accent1" w:themeShade="95"/>
      </w:rPr>
    </w:tblStylePr>
    <w:tblStylePr w:type="band1Vert">
      <w:tblPr/>
      <w:tcPr>
        <w:shd w:val="clear" w:color="auto" w:fill="EDBEEC" w:themeFill="accent1" w:themeFillTint="40"/>
      </w:tcPr>
    </w:tblStylePr>
    <w:tblStylePr w:type="band1Horz">
      <w:rPr>
        <w:rFonts w:ascii="Arial" w:hAnsi="Arial"/>
        <w:color w:val="551653" w:themeColor="accent1" w:themeShade="95"/>
        <w:sz w:val="22"/>
      </w:rPr>
      <w:tblPr/>
      <w:tcPr>
        <w:shd w:val="clear" w:color="auto" w:fill="EDBEEC" w:themeFill="accent1" w:themeFillTint="40"/>
      </w:tcPr>
    </w:tblStylePr>
    <w:tblStylePr w:type="band2Horz">
      <w:rPr>
        <w:rFonts w:ascii="Arial" w:hAnsi="Arial"/>
        <w:color w:val="551653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39BE5" w:themeColor="accent2" w:themeTint="97"/>
        <w:bottom w:val="single" w:sz="4" w:space="0" w:color="C39BE5" w:themeColor="accent2" w:themeTint="97"/>
      </w:tblBorders>
    </w:tblPr>
    <w:tblStylePr w:type="firstRow">
      <w:rPr>
        <w:b/>
        <w:color w:val="C39BE5" w:themeColor="accent2" w:themeTint="97" w:themeShade="95"/>
      </w:rPr>
      <w:tblPr/>
      <w:tcPr>
        <w:tcBorders>
          <w:bottom w:val="single" w:sz="4" w:space="0" w:color="C39BE5" w:themeColor="accent2" w:themeTint="97"/>
        </w:tcBorders>
      </w:tcPr>
    </w:tblStylePr>
    <w:tblStylePr w:type="lastRow">
      <w:rPr>
        <w:b/>
        <w:color w:val="C39BE5" w:themeColor="accent2" w:themeTint="97" w:themeShade="95"/>
      </w:rPr>
      <w:tblPr/>
      <w:tcPr>
        <w:tcBorders>
          <w:top w:val="single" w:sz="4" w:space="0" w:color="C39BE5" w:themeColor="accent2" w:themeTint="97"/>
        </w:tcBorders>
      </w:tcPr>
    </w:tblStylePr>
    <w:tblStylePr w:type="firstCol">
      <w:rPr>
        <w:b/>
        <w:color w:val="C39BE5" w:themeColor="accent2" w:themeTint="97" w:themeShade="95"/>
      </w:rPr>
    </w:tblStylePr>
    <w:tblStylePr w:type="lastCol">
      <w:rPr>
        <w:b/>
        <w:color w:val="C39BE5" w:themeColor="accent2" w:themeTint="97" w:themeShade="95"/>
      </w:rPr>
    </w:tblStylePr>
    <w:tblStylePr w:type="band1Vert">
      <w:tblPr/>
      <w:tcPr>
        <w:shd w:val="clear" w:color="auto" w:fill="E5D4F4" w:themeFill="accent2" w:themeFillTint="40"/>
      </w:tcPr>
    </w:tblStylePr>
    <w:tblStylePr w:type="band1Horz">
      <w:rPr>
        <w:rFonts w:ascii="Arial" w:hAnsi="Arial"/>
        <w:color w:val="C39BE5" w:themeColor="accent2" w:themeTint="97" w:themeShade="95"/>
        <w:sz w:val="22"/>
      </w:rPr>
      <w:tblPr/>
      <w:tcPr>
        <w:shd w:val="clear" w:color="auto" w:fill="E5D4F4" w:themeFill="accent2" w:themeFillTint="40"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C9EE8" w:themeColor="accent3" w:themeTint="98"/>
        <w:bottom w:val="single" w:sz="4" w:space="0" w:color="AC9EE8" w:themeColor="accent3" w:themeTint="98"/>
      </w:tblBorders>
    </w:tblPr>
    <w:tblStylePr w:type="firstRow">
      <w:rPr>
        <w:b/>
        <w:color w:val="AC9EE8" w:themeColor="accent3" w:themeTint="98" w:themeShade="95"/>
      </w:rPr>
      <w:tblPr/>
      <w:tcPr>
        <w:tcBorders>
          <w:bottom w:val="single" w:sz="4" w:space="0" w:color="AC9EE8" w:themeColor="accent3" w:themeTint="98"/>
        </w:tcBorders>
      </w:tcPr>
    </w:tblStylePr>
    <w:tblStylePr w:type="lastRow">
      <w:rPr>
        <w:b/>
        <w:color w:val="AC9EE8" w:themeColor="accent3" w:themeTint="98" w:themeShade="95"/>
      </w:rPr>
      <w:tblPr/>
      <w:tcPr>
        <w:tcBorders>
          <w:top w:val="single" w:sz="4" w:space="0" w:color="AC9EE8" w:themeColor="accent3" w:themeTint="98"/>
        </w:tcBorders>
      </w:tcPr>
    </w:tblStylePr>
    <w:tblStylePr w:type="firstCol">
      <w:rPr>
        <w:b/>
        <w:color w:val="AC9EE8" w:themeColor="accent3" w:themeTint="98" w:themeShade="95"/>
      </w:rPr>
    </w:tblStylePr>
    <w:tblStylePr w:type="lastCol">
      <w:rPr>
        <w:b/>
        <w:color w:val="AC9EE8" w:themeColor="accent3" w:themeTint="98" w:themeShade="95"/>
      </w:rPr>
    </w:tblStylePr>
    <w:tblStylePr w:type="band1Vert">
      <w:tblPr/>
      <w:tcPr>
        <w:shd w:val="clear" w:color="auto" w:fill="DCD6F5" w:themeFill="accent3" w:themeFillTint="40"/>
      </w:tcPr>
    </w:tblStylePr>
    <w:tblStylePr w:type="band1Horz">
      <w:rPr>
        <w:rFonts w:ascii="Arial" w:hAnsi="Arial"/>
        <w:color w:val="AC9EE8" w:themeColor="accent3" w:themeTint="98" w:themeShade="95"/>
        <w:sz w:val="22"/>
      </w:rPr>
      <w:tblPr/>
      <w:tcPr>
        <w:shd w:val="clear" w:color="auto" w:fill="DCD6F5" w:themeFill="accent3" w:themeFillTint="40"/>
      </w:tcPr>
    </w:tblStylePr>
    <w:tblStylePr w:type="band2Horz">
      <w:rPr>
        <w:rFonts w:ascii="Arial" w:hAnsi="Arial"/>
        <w:color w:val="AC9EE8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A29DD4" w:themeColor="accent4" w:themeTint="9A"/>
        <w:bottom w:val="single" w:sz="4" w:space="0" w:color="A29DD4" w:themeColor="accent4" w:themeTint="9A"/>
      </w:tblBorders>
    </w:tblPr>
    <w:tblStylePr w:type="firstRow">
      <w:rPr>
        <w:b/>
        <w:color w:val="A29DD4" w:themeColor="accent4" w:themeTint="9A" w:themeShade="95"/>
      </w:rPr>
      <w:tblPr/>
      <w:tcPr>
        <w:tcBorders>
          <w:bottom w:val="single" w:sz="4" w:space="0" w:color="A29DD4" w:themeColor="accent4" w:themeTint="9A"/>
        </w:tcBorders>
      </w:tcPr>
    </w:tblStylePr>
    <w:tblStylePr w:type="lastRow">
      <w:rPr>
        <w:b/>
        <w:color w:val="A29DD4" w:themeColor="accent4" w:themeTint="9A" w:themeShade="95"/>
      </w:rPr>
      <w:tblPr/>
      <w:tcPr>
        <w:tcBorders>
          <w:top w:val="single" w:sz="4" w:space="0" w:color="A29DD4" w:themeColor="accent4" w:themeTint="9A"/>
        </w:tcBorders>
      </w:tcPr>
    </w:tblStylePr>
    <w:tblStylePr w:type="firstCol">
      <w:rPr>
        <w:b/>
        <w:color w:val="A29DD4" w:themeColor="accent4" w:themeTint="9A" w:themeShade="95"/>
      </w:rPr>
    </w:tblStylePr>
    <w:tblStylePr w:type="lastCol">
      <w:rPr>
        <w:b/>
        <w:color w:val="A29DD4" w:themeColor="accent4" w:themeTint="9A" w:themeShade="95"/>
      </w:rPr>
    </w:tblStylePr>
    <w:tblStylePr w:type="band1Vert">
      <w:tblPr/>
      <w:tcPr>
        <w:shd w:val="clear" w:color="auto" w:fill="D8D6ED" w:themeFill="accent4" w:themeFillTint="40"/>
      </w:tcPr>
    </w:tblStylePr>
    <w:tblStylePr w:type="band1Horz">
      <w:rPr>
        <w:rFonts w:ascii="Arial" w:hAnsi="Arial"/>
        <w:color w:val="A29DD4" w:themeColor="accent4" w:themeTint="9A" w:themeShade="95"/>
        <w:sz w:val="22"/>
      </w:rPr>
      <w:tblPr/>
      <w:tcPr>
        <w:shd w:val="clear" w:color="auto" w:fill="D8D6ED" w:themeFill="accent4" w:themeFillTint="40"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8EC8F4" w:themeColor="accent5" w:themeTint="9A"/>
        <w:bottom w:val="single" w:sz="4" w:space="0" w:color="8EC8F4" w:themeColor="accent5" w:themeTint="9A"/>
      </w:tblBorders>
    </w:tblPr>
    <w:tblStylePr w:type="firstRow">
      <w:rPr>
        <w:b/>
        <w:color w:val="8EC8F4" w:themeColor="accent5" w:themeTint="9A" w:themeShade="95"/>
      </w:rPr>
      <w:tblPr/>
      <w:tcPr>
        <w:tcBorders>
          <w:bottom w:val="single" w:sz="4" w:space="0" w:color="8EC8F4" w:themeColor="accent5" w:themeTint="9A"/>
        </w:tcBorders>
      </w:tcPr>
    </w:tblStylePr>
    <w:tblStylePr w:type="lastRow">
      <w:rPr>
        <w:b/>
        <w:color w:val="8EC8F4" w:themeColor="accent5" w:themeTint="9A" w:themeShade="95"/>
      </w:rPr>
      <w:tblPr/>
      <w:tcPr>
        <w:tcBorders>
          <w:top w:val="single" w:sz="4" w:space="0" w:color="8EC8F4" w:themeColor="accent5" w:themeTint="9A"/>
        </w:tcBorders>
      </w:tcPr>
    </w:tblStylePr>
    <w:tblStylePr w:type="firstCol">
      <w:rPr>
        <w:b/>
        <w:color w:val="8EC8F4" w:themeColor="accent5" w:themeTint="9A" w:themeShade="95"/>
      </w:rPr>
    </w:tblStylePr>
    <w:tblStylePr w:type="lastCol">
      <w:rPr>
        <w:b/>
        <w:color w:val="8EC8F4" w:themeColor="accent5" w:themeTint="9A" w:themeShade="95"/>
      </w:rPr>
    </w:tblStylePr>
    <w:tblStylePr w:type="band1Vert">
      <w:tblPr/>
      <w:tcPr>
        <w:shd w:val="clear" w:color="auto" w:fill="D0E8FA" w:themeFill="accent5" w:themeFillTint="40"/>
      </w:tcPr>
    </w:tblStylePr>
    <w:tblStylePr w:type="band1Horz">
      <w:rPr>
        <w:rFonts w:ascii="Arial" w:hAnsi="Arial"/>
        <w:color w:val="8EC8F4" w:themeColor="accent5" w:themeTint="9A" w:themeShade="95"/>
        <w:sz w:val="22"/>
      </w:rPr>
      <w:tblPr/>
      <w:tcPr>
        <w:shd w:val="clear" w:color="auto" w:fill="D0E8FA" w:themeFill="accent5" w:themeFillTint="40"/>
      </w:tcPr>
    </w:tblStylePr>
    <w:tblStylePr w:type="band2Horz">
      <w:rPr>
        <w:rFonts w:ascii="Arial" w:hAnsi="Arial"/>
        <w:color w:val="8EC8F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9BB4E9" w:themeColor="accent6" w:themeTint="98"/>
        <w:bottom w:val="single" w:sz="4" w:space="0" w:color="9BB4E9" w:themeColor="accent6" w:themeTint="98"/>
      </w:tblBorders>
    </w:tblPr>
    <w:tblStylePr w:type="firstRow">
      <w:rPr>
        <w:b/>
        <w:color w:val="9BB4E9" w:themeColor="accent6" w:themeTint="98" w:themeShade="95"/>
      </w:rPr>
      <w:tblPr/>
      <w:tcPr>
        <w:tcBorders>
          <w:bottom w:val="single" w:sz="4" w:space="0" w:color="9BB4E9" w:themeColor="accent6" w:themeTint="98"/>
        </w:tcBorders>
      </w:tcPr>
    </w:tblStylePr>
    <w:tblStylePr w:type="lastRow">
      <w:rPr>
        <w:b/>
        <w:color w:val="9BB4E9" w:themeColor="accent6" w:themeTint="98" w:themeShade="95"/>
      </w:rPr>
      <w:tblPr/>
      <w:tcPr>
        <w:tcBorders>
          <w:top w:val="single" w:sz="4" w:space="0" w:color="9BB4E9" w:themeColor="accent6" w:themeTint="98"/>
        </w:tcBorders>
      </w:tcPr>
    </w:tblStylePr>
    <w:tblStylePr w:type="firstCol">
      <w:rPr>
        <w:b/>
        <w:color w:val="9BB4E9" w:themeColor="accent6" w:themeTint="98" w:themeShade="95"/>
      </w:rPr>
    </w:tblStylePr>
    <w:tblStylePr w:type="lastCol">
      <w:rPr>
        <w:b/>
        <w:color w:val="9BB4E9" w:themeColor="accent6" w:themeTint="98" w:themeShade="95"/>
      </w:rPr>
    </w:tblStylePr>
    <w:tblStylePr w:type="band1Vert">
      <w:tblPr/>
      <w:tcPr>
        <w:shd w:val="clear" w:color="auto" w:fill="D5DFF6" w:themeFill="accent6" w:themeFillTint="40"/>
      </w:tcPr>
    </w:tblStylePr>
    <w:tblStylePr w:type="band1Horz">
      <w:rPr>
        <w:rFonts w:ascii="Arial" w:hAnsi="Arial"/>
        <w:color w:val="9BB4E9" w:themeColor="accent6" w:themeTint="98" w:themeShade="95"/>
        <w:sz w:val="22"/>
      </w:rPr>
      <w:tblPr/>
      <w:tcPr>
        <w:shd w:val="clear" w:color="auto" w:fill="D5DFF6" w:themeFill="accent6" w:themeFillTint="40"/>
      </w:tcPr>
    </w:tblStylePr>
    <w:tblStylePr w:type="band2Horz">
      <w:rPr>
        <w:rFonts w:ascii="Arial" w:hAnsi="Arial"/>
        <w:color w:val="9BB4E9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92278F" w:themeColor="accent1"/>
      </w:tblBorders>
    </w:tblPr>
    <w:tblStylePr w:type="firstRow">
      <w:rPr>
        <w:rFonts w:ascii="Arial" w:hAnsi="Arial"/>
        <w:i/>
        <w:color w:val="551653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278F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551653" w:themeColor="accent1" w:themeShade="95"/>
        <w:sz w:val="22"/>
      </w:rPr>
      <w:tblPr/>
      <w:tcPr>
        <w:tcBorders>
          <w:top w:val="single" w:sz="4" w:space="0" w:color="92278F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551653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278F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551653" w:themeColor="accent1" w:themeShade="95"/>
        <w:sz w:val="22"/>
      </w:rPr>
      <w:tblPr/>
      <w:tcPr>
        <w:tcBorders>
          <w:top w:val="none" w:sz="0" w:space="0" w:color="auto"/>
          <w:left w:val="single" w:sz="4" w:space="0" w:color="92278F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DBEEC" w:themeFill="accent1" w:themeFillTint="40"/>
      </w:tcPr>
    </w:tblStylePr>
    <w:tblStylePr w:type="band1Horz">
      <w:rPr>
        <w:rFonts w:ascii="Arial" w:hAnsi="Arial"/>
        <w:color w:val="551653" w:themeColor="accent1" w:themeShade="95"/>
        <w:sz w:val="22"/>
      </w:rPr>
      <w:tblPr/>
      <w:tcPr>
        <w:shd w:val="clear" w:color="auto" w:fill="EDBEEC" w:themeFill="accent1" w:themeFillTint="40"/>
      </w:tcPr>
    </w:tblStylePr>
    <w:tblStylePr w:type="band2Horz">
      <w:rPr>
        <w:rFonts w:ascii="Arial" w:hAnsi="Arial"/>
        <w:color w:val="551653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C39BE5" w:themeColor="accent2" w:themeTint="97"/>
      </w:tblBorders>
    </w:tblPr>
    <w:tblStylePr w:type="firstRow"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9BE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single" w:sz="4" w:space="0" w:color="C39BE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9BE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C39BE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39BE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4F4" w:themeFill="accent2" w:themeFillTint="40"/>
      </w:tcPr>
    </w:tblStylePr>
    <w:tblStylePr w:type="band1Horz">
      <w:rPr>
        <w:rFonts w:ascii="Arial" w:hAnsi="Arial"/>
        <w:color w:val="C39BE5" w:themeColor="accent2" w:themeTint="97" w:themeShade="95"/>
        <w:sz w:val="22"/>
      </w:rPr>
      <w:tblPr/>
      <w:tcPr>
        <w:shd w:val="clear" w:color="auto" w:fill="E5D4F4" w:themeFill="accent2" w:themeFillTint="40"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AC9EE8" w:themeColor="accent3" w:themeTint="98"/>
      </w:tblBorders>
    </w:tblPr>
    <w:tblStylePr w:type="firstRow">
      <w:rPr>
        <w:rFonts w:ascii="Arial" w:hAnsi="Arial"/>
        <w:i/>
        <w:color w:val="AC9EE8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9EE8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C9EE8" w:themeColor="accent3" w:themeTint="98" w:themeShade="95"/>
        <w:sz w:val="22"/>
      </w:rPr>
      <w:tblPr/>
      <w:tcPr>
        <w:tcBorders>
          <w:top w:val="single" w:sz="4" w:space="0" w:color="AC9EE8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9EE8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9EE8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C9EE8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C9EE8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CD6F5" w:themeFill="accent3" w:themeFillTint="40"/>
      </w:tcPr>
    </w:tblStylePr>
    <w:tblStylePr w:type="band1Horz">
      <w:rPr>
        <w:rFonts w:ascii="Arial" w:hAnsi="Arial"/>
        <w:color w:val="AC9EE8" w:themeColor="accent3" w:themeTint="98" w:themeShade="95"/>
        <w:sz w:val="22"/>
      </w:rPr>
      <w:tblPr/>
      <w:tcPr>
        <w:shd w:val="clear" w:color="auto" w:fill="DCD6F5" w:themeFill="accent3" w:themeFillTint="40"/>
      </w:tcPr>
    </w:tblStylePr>
    <w:tblStylePr w:type="band2Horz">
      <w:rPr>
        <w:rFonts w:ascii="Arial" w:hAnsi="Arial"/>
        <w:color w:val="AC9EE8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A29DD4" w:themeColor="accent4" w:themeTint="9A"/>
      </w:tblBorders>
    </w:tblPr>
    <w:tblStylePr w:type="firstRow"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9DD4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single" w:sz="4" w:space="0" w:color="A29DD4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9DD4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A29DD4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A29DD4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8D6ED" w:themeFill="accent4" w:themeFillTint="40"/>
      </w:tcPr>
    </w:tblStylePr>
    <w:tblStylePr w:type="band1Horz">
      <w:rPr>
        <w:rFonts w:ascii="Arial" w:hAnsi="Arial"/>
        <w:color w:val="A29DD4" w:themeColor="accent4" w:themeTint="9A" w:themeShade="95"/>
        <w:sz w:val="22"/>
      </w:rPr>
      <w:tblPr/>
      <w:tcPr>
        <w:shd w:val="clear" w:color="auto" w:fill="D8D6ED" w:themeFill="accent4" w:themeFillTint="40"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8EC8F4" w:themeColor="accent5" w:themeTint="9A"/>
      </w:tblBorders>
    </w:tblPr>
    <w:tblStylePr w:type="firstRow">
      <w:rPr>
        <w:rFonts w:ascii="Arial" w:hAnsi="Arial"/>
        <w:i/>
        <w:color w:val="8EC8F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EC8F4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C8F4" w:themeColor="accent5" w:themeTint="9A" w:themeShade="95"/>
        <w:sz w:val="22"/>
      </w:rPr>
      <w:tblPr/>
      <w:tcPr>
        <w:tcBorders>
          <w:top w:val="single" w:sz="4" w:space="0" w:color="8EC8F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C8F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EC8F4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EC8F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EC8F4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0E8FA" w:themeFill="accent5" w:themeFillTint="40"/>
      </w:tcPr>
    </w:tblStylePr>
    <w:tblStylePr w:type="band1Horz">
      <w:rPr>
        <w:rFonts w:ascii="Arial" w:hAnsi="Arial"/>
        <w:color w:val="8EC8F4" w:themeColor="accent5" w:themeTint="9A" w:themeShade="95"/>
        <w:sz w:val="22"/>
      </w:rPr>
      <w:tblPr/>
      <w:tcPr>
        <w:shd w:val="clear" w:color="auto" w:fill="D0E8FA" w:themeFill="accent5" w:themeFillTint="40"/>
      </w:tcPr>
    </w:tblStylePr>
    <w:tblStylePr w:type="band2Horz">
      <w:rPr>
        <w:rFonts w:ascii="Arial" w:hAnsi="Arial"/>
        <w:color w:val="8EC8F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right w:val="single" w:sz="4" w:space="0" w:color="9BB4E9" w:themeColor="accent6" w:themeTint="98"/>
      </w:tblBorders>
    </w:tblPr>
    <w:tblStylePr w:type="firstRow">
      <w:rPr>
        <w:rFonts w:ascii="Arial" w:hAnsi="Arial"/>
        <w:i/>
        <w:color w:val="9BB4E9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4E9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B4E9" w:themeColor="accent6" w:themeTint="98" w:themeShade="95"/>
        <w:sz w:val="22"/>
      </w:rPr>
      <w:tblPr/>
      <w:tcPr>
        <w:tcBorders>
          <w:top w:val="single" w:sz="4" w:space="0" w:color="9BB4E9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4E9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4E9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9BB4E9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9BB4E9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5DFF6" w:themeFill="accent6" w:themeFillTint="40"/>
      </w:tcPr>
    </w:tblStylePr>
    <w:tblStylePr w:type="band1Horz">
      <w:rPr>
        <w:rFonts w:ascii="Arial" w:hAnsi="Arial"/>
        <w:color w:val="9BB4E9" w:themeColor="accent6" w:themeTint="98" w:themeShade="95"/>
        <w:sz w:val="22"/>
      </w:rPr>
      <w:tblPr/>
      <w:tcPr>
        <w:shd w:val="clear" w:color="auto" w:fill="D5DFF6" w:themeFill="accent6" w:themeFillTint="40"/>
      </w:tcPr>
    </w:tblStylePr>
    <w:tblStylePr w:type="band2Horz">
      <w:rPr>
        <w:rFonts w:ascii="Arial" w:hAnsi="Arial"/>
        <w:color w:val="9BB4E9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9AEE7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9AEE7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51653" w:themeColor="accent1" w:themeShade="95"/>
        <w:left w:val="single" w:sz="4" w:space="0" w:color="551653" w:themeColor="accent1" w:themeShade="95"/>
        <w:bottom w:val="single" w:sz="4" w:space="0" w:color="551653" w:themeColor="accent1" w:themeShade="95"/>
        <w:right w:val="single" w:sz="4" w:space="0" w:color="551653" w:themeColor="accent1" w:themeShade="95"/>
        <w:insideH w:val="single" w:sz="4" w:space="0" w:color="551653" w:themeColor="accent1" w:themeShade="95"/>
        <w:insideV w:val="single" w:sz="4" w:space="0" w:color="551653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62CA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9AEE7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9AEE7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2489" w:themeColor="accent2" w:themeShade="95"/>
        <w:left w:val="single" w:sz="4" w:space="0" w:color="5B2489" w:themeColor="accent2" w:themeShade="95"/>
        <w:bottom w:val="single" w:sz="4" w:space="0" w:color="5B2489" w:themeColor="accent2" w:themeShade="95"/>
        <w:right w:val="single" w:sz="4" w:space="0" w:color="5B2489" w:themeColor="accent2" w:themeShade="95"/>
        <w:insideH w:val="single" w:sz="4" w:space="0" w:color="5B2489" w:themeColor="accent2" w:themeShade="95"/>
        <w:insideV w:val="single" w:sz="4" w:space="0" w:color="5B248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C39BE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BDDF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82292" w:themeColor="accent3" w:themeShade="95"/>
        <w:left w:val="single" w:sz="4" w:space="0" w:color="382292" w:themeColor="accent3" w:themeShade="95"/>
        <w:bottom w:val="single" w:sz="4" w:space="0" w:color="382292" w:themeColor="accent3" w:themeShade="95"/>
        <w:right w:val="single" w:sz="4" w:space="0" w:color="382292" w:themeColor="accent3" w:themeShade="95"/>
        <w:insideH w:val="single" w:sz="4" w:space="0" w:color="382292" w:themeColor="accent3" w:themeShade="95"/>
        <w:insideV w:val="single" w:sz="4" w:space="0" w:color="382292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55DD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2DDF7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73170" w:themeColor="accent4" w:themeShade="95"/>
        <w:left w:val="single" w:sz="4" w:space="0" w:color="373170" w:themeColor="accent4" w:themeShade="95"/>
        <w:bottom w:val="single" w:sz="4" w:space="0" w:color="373170" w:themeColor="accent4" w:themeShade="95"/>
        <w:right w:val="single" w:sz="4" w:space="0" w:color="373170" w:themeColor="accent4" w:themeShade="95"/>
        <w:insideH w:val="single" w:sz="4" w:space="0" w:color="373170" w:themeColor="accent4" w:themeShade="95"/>
        <w:insideV w:val="single" w:sz="4" w:space="0" w:color="37317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29DD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FDEF0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F63A2" w:themeColor="accent5" w:themeShade="95"/>
        <w:left w:val="single" w:sz="4" w:space="0" w:color="0F63A2" w:themeColor="accent5" w:themeShade="95"/>
        <w:bottom w:val="single" w:sz="4" w:space="0" w:color="0F63A2" w:themeColor="accent5" w:themeShade="95"/>
        <w:right w:val="single" w:sz="4" w:space="0" w:color="0F63A2" w:themeColor="accent5" w:themeShade="95"/>
        <w:insideH w:val="single" w:sz="4" w:space="0" w:color="0F63A2" w:themeColor="accent5" w:themeShade="95"/>
        <w:insideV w:val="single" w:sz="4" w:space="0" w:color="0F63A2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5A5ED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9ECFB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309AB"/>
    <w:pPr>
      <w:spacing w:after="0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04493" w:themeColor="accent6" w:themeShade="95"/>
        <w:left w:val="single" w:sz="4" w:space="0" w:color="204493" w:themeColor="accent6" w:themeShade="95"/>
        <w:bottom w:val="single" w:sz="4" w:space="0" w:color="204493" w:themeColor="accent6" w:themeShade="95"/>
        <w:right w:val="single" w:sz="4" w:space="0" w:color="204493" w:themeColor="accent6" w:themeShade="95"/>
        <w:insideH w:val="single" w:sz="4" w:space="0" w:color="204493" w:themeColor="accent6" w:themeShade="95"/>
        <w:insideV w:val="single" w:sz="4" w:space="0" w:color="204493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982DB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5F7" w:themeFill="accent6" w:themeFillTint="34"/>
      </w:tcPr>
    </w:tblStylePr>
  </w:style>
  <w:style w:type="table" w:customStyle="1" w:styleId="Bordered">
    <w:name w:val="Bordered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E397E0" w:themeColor="accent1" w:themeTint="67"/>
        <w:left w:val="single" w:sz="4" w:space="0" w:color="E397E0" w:themeColor="accent1" w:themeTint="67"/>
        <w:bottom w:val="single" w:sz="4" w:space="0" w:color="E397E0" w:themeColor="accent1" w:themeTint="67"/>
        <w:right w:val="single" w:sz="4" w:space="0" w:color="E397E0" w:themeColor="accent1" w:themeTint="67"/>
        <w:insideH w:val="single" w:sz="4" w:space="0" w:color="E397E0" w:themeColor="accent1" w:themeTint="67"/>
        <w:insideV w:val="single" w:sz="4" w:space="0" w:color="E397E0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278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278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278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397E0" w:themeColor="accent1" w:themeTint="67"/>
          <w:left w:val="single" w:sz="4" w:space="0" w:color="E397E0" w:themeColor="accent1" w:themeTint="67"/>
          <w:bottom w:val="single" w:sz="4" w:space="0" w:color="E397E0" w:themeColor="accent1" w:themeTint="67"/>
          <w:right w:val="single" w:sz="4" w:space="0" w:color="E397E0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D6BBED" w:themeColor="accent2" w:themeTint="67"/>
        <w:left w:val="single" w:sz="4" w:space="0" w:color="D6BBED" w:themeColor="accent2" w:themeTint="67"/>
        <w:bottom w:val="single" w:sz="4" w:space="0" w:color="D6BBED" w:themeColor="accent2" w:themeTint="67"/>
        <w:right w:val="single" w:sz="4" w:space="0" w:color="D6BBED" w:themeColor="accent2" w:themeTint="67"/>
        <w:insideH w:val="single" w:sz="4" w:space="0" w:color="D6BBED" w:themeColor="accent2" w:themeTint="67"/>
        <w:insideV w:val="single" w:sz="4" w:space="0" w:color="D6BBED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9BE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9BE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9BE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BBED" w:themeColor="accent2" w:themeTint="67"/>
          <w:left w:val="single" w:sz="4" w:space="0" w:color="D6BBED" w:themeColor="accent2" w:themeTint="67"/>
          <w:bottom w:val="single" w:sz="4" w:space="0" w:color="D6BBED" w:themeColor="accent2" w:themeTint="67"/>
          <w:right w:val="single" w:sz="4" w:space="0" w:color="D6BBED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7BDEF" w:themeColor="accent3" w:themeTint="67"/>
        <w:left w:val="single" w:sz="4" w:space="0" w:color="C7BDEF" w:themeColor="accent3" w:themeTint="67"/>
        <w:bottom w:val="single" w:sz="4" w:space="0" w:color="C7BDEF" w:themeColor="accent3" w:themeTint="67"/>
        <w:right w:val="single" w:sz="4" w:space="0" w:color="C7BDEF" w:themeColor="accent3" w:themeTint="67"/>
        <w:insideH w:val="single" w:sz="4" w:space="0" w:color="C7BDEF" w:themeColor="accent3" w:themeTint="67"/>
        <w:insideV w:val="single" w:sz="4" w:space="0" w:color="C7BDE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C9EE8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C9EE8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C9EE8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7BDEF" w:themeColor="accent3" w:themeTint="67"/>
          <w:left w:val="single" w:sz="4" w:space="0" w:color="C7BDEF" w:themeColor="accent3" w:themeTint="67"/>
          <w:bottom w:val="single" w:sz="4" w:space="0" w:color="C7BDEF" w:themeColor="accent3" w:themeTint="67"/>
          <w:right w:val="single" w:sz="4" w:space="0" w:color="C7BDE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C0BDE2" w:themeColor="accent4" w:themeTint="67"/>
        <w:left w:val="single" w:sz="4" w:space="0" w:color="C0BDE2" w:themeColor="accent4" w:themeTint="67"/>
        <w:bottom w:val="single" w:sz="4" w:space="0" w:color="C0BDE2" w:themeColor="accent4" w:themeTint="67"/>
        <w:right w:val="single" w:sz="4" w:space="0" w:color="C0BDE2" w:themeColor="accent4" w:themeTint="67"/>
        <w:insideH w:val="single" w:sz="4" w:space="0" w:color="C0BDE2" w:themeColor="accent4" w:themeTint="67"/>
        <w:insideV w:val="single" w:sz="4" w:space="0" w:color="C0BDE2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29DD4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29DD4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29DD4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0BDE2" w:themeColor="accent4" w:themeTint="67"/>
          <w:left w:val="single" w:sz="4" w:space="0" w:color="C0BDE2" w:themeColor="accent4" w:themeTint="67"/>
          <w:bottom w:val="single" w:sz="4" w:space="0" w:color="C0BDE2" w:themeColor="accent4" w:themeTint="67"/>
          <w:right w:val="single" w:sz="4" w:space="0" w:color="C0BDE2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3DAF7" w:themeColor="accent5" w:themeTint="67"/>
        <w:left w:val="single" w:sz="4" w:space="0" w:color="B3DAF7" w:themeColor="accent5" w:themeTint="67"/>
        <w:bottom w:val="single" w:sz="4" w:space="0" w:color="B3DAF7" w:themeColor="accent5" w:themeTint="67"/>
        <w:right w:val="single" w:sz="4" w:space="0" w:color="B3DAF7" w:themeColor="accent5" w:themeTint="67"/>
        <w:insideH w:val="single" w:sz="4" w:space="0" w:color="B3DAF7" w:themeColor="accent5" w:themeTint="67"/>
        <w:insideV w:val="single" w:sz="4" w:space="0" w:color="B3DAF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C8F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C8F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C8F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DAF7" w:themeColor="accent5" w:themeTint="67"/>
          <w:left w:val="single" w:sz="4" w:space="0" w:color="B3DAF7" w:themeColor="accent5" w:themeTint="67"/>
          <w:bottom w:val="single" w:sz="4" w:space="0" w:color="B3DAF7" w:themeColor="accent5" w:themeTint="67"/>
          <w:right w:val="single" w:sz="4" w:space="0" w:color="B3DAF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309AB"/>
    <w:pPr>
      <w:spacing w:after="0"/>
    </w:pPr>
    <w:tblPr>
      <w:tblStyleRowBandSize w:val="1"/>
      <w:tblStyleColBandSize w:val="1"/>
      <w:tblBorders>
        <w:top w:val="single" w:sz="4" w:space="0" w:color="BBCCF0" w:themeColor="accent6" w:themeTint="67"/>
        <w:left w:val="single" w:sz="4" w:space="0" w:color="BBCCF0" w:themeColor="accent6" w:themeTint="67"/>
        <w:bottom w:val="single" w:sz="4" w:space="0" w:color="BBCCF0" w:themeColor="accent6" w:themeTint="67"/>
        <w:right w:val="single" w:sz="4" w:space="0" w:color="BBCCF0" w:themeColor="accent6" w:themeTint="67"/>
        <w:insideH w:val="single" w:sz="4" w:space="0" w:color="BBCCF0" w:themeColor="accent6" w:themeTint="67"/>
        <w:insideV w:val="single" w:sz="4" w:space="0" w:color="BBCCF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B4E9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B4E9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B4E9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BCCF0" w:themeColor="accent6" w:themeTint="67"/>
          <w:left w:val="single" w:sz="4" w:space="0" w:color="BBCCF0" w:themeColor="accent6" w:themeTint="67"/>
          <w:bottom w:val="single" w:sz="4" w:space="0" w:color="BBCCF0" w:themeColor="accent6" w:themeTint="67"/>
          <w:right w:val="single" w:sz="4" w:space="0" w:color="BBCCF0" w:themeColor="accent6" w:themeTint="67"/>
        </w:tcBorders>
      </w:tcPr>
    </w:tblStylePr>
  </w:style>
  <w:style w:type="character" w:styleId="af0">
    <w:name w:val="Hyperlink"/>
    <w:uiPriority w:val="99"/>
    <w:unhideWhenUsed/>
    <w:rsid w:val="00A309AB"/>
    <w:rPr>
      <w:color w:val="0066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A309A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A309AB"/>
    <w:rPr>
      <w:sz w:val="18"/>
    </w:rPr>
  </w:style>
  <w:style w:type="character" w:styleId="af3">
    <w:name w:val="footnote reference"/>
    <w:basedOn w:val="a0"/>
    <w:uiPriority w:val="99"/>
    <w:unhideWhenUsed/>
    <w:rsid w:val="00A309A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309AB"/>
    <w:pPr>
      <w:spacing w:after="57"/>
    </w:pPr>
  </w:style>
  <w:style w:type="paragraph" w:styleId="23">
    <w:name w:val="toc 2"/>
    <w:basedOn w:val="a"/>
    <w:next w:val="a"/>
    <w:uiPriority w:val="39"/>
    <w:unhideWhenUsed/>
    <w:rsid w:val="00A309A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A309A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A309A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A309A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A309A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A309A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A309A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A309AB"/>
    <w:pPr>
      <w:spacing w:after="57"/>
      <w:ind w:left="2268"/>
    </w:pPr>
  </w:style>
  <w:style w:type="paragraph" w:styleId="af4">
    <w:name w:val="TOC Heading"/>
    <w:uiPriority w:val="39"/>
    <w:unhideWhenUsed/>
    <w:rsid w:val="00A309AB"/>
  </w:style>
  <w:style w:type="table" w:styleId="af5">
    <w:name w:val="Table Grid"/>
    <w:basedOn w:val="a1"/>
    <w:uiPriority w:val="59"/>
    <w:rsid w:val="00A309AB"/>
    <w:pPr>
      <w:spacing w:before="0" w:beforeAutospacing="0" w:after="0" w:afterAutospacing="0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A309A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309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Мониторинг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0A-477C-989D-5DB3AF68DB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0A-477C-989D-5DB3AF68DB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A63-413C-8708-E6C0C110BC9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Речь в норме</c:v>
                </c:pt>
                <c:pt idx="1">
                  <c:v>Значительные улучшения</c:v>
                </c:pt>
                <c:pt idx="2">
                  <c:v>Без улушений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35</c:v>
                </c:pt>
                <c:pt idx="1">
                  <c:v>7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0A-477C-989D-5DB3AF68DBF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Фиолетовый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43E60D-6353-43BB-A307-615DEDFD6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6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 Lair</Company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Викторовна Жидких</dc:creator>
  <cp:lastModifiedBy>Lena</cp:lastModifiedBy>
  <cp:revision>22</cp:revision>
  <dcterms:created xsi:type="dcterms:W3CDTF">2021-06-02T07:18:00Z</dcterms:created>
  <dcterms:modified xsi:type="dcterms:W3CDTF">2023-05-31T18:35:00Z</dcterms:modified>
</cp:coreProperties>
</file>