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0773" w14:textId="77777777" w:rsidR="000E2291" w:rsidRDefault="000E2291" w:rsidP="000E2291">
      <w:pPr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lang w:eastAsia="ru-RU"/>
        </w:rPr>
      </w:pPr>
    </w:p>
    <w:p w14:paraId="77F58976" w14:textId="77777777" w:rsidR="000E2291" w:rsidRDefault="000E2291" w:rsidP="000E2291">
      <w:pPr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lang w:eastAsia="ru-RU"/>
        </w:rPr>
      </w:pPr>
    </w:p>
    <w:p w14:paraId="21A76709" w14:textId="77777777" w:rsidR="000E2291" w:rsidRDefault="000E2291" w:rsidP="000E2291">
      <w:pPr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lang w:eastAsia="ru-RU"/>
        </w:rPr>
      </w:pPr>
    </w:p>
    <w:p w14:paraId="59E882EE" w14:textId="77777777" w:rsidR="0027462D" w:rsidRDefault="000E2291" w:rsidP="000E2291">
      <w:pPr>
        <w:spacing w:before="100" w:beforeAutospacing="1" w:after="100" w:afterAutospacing="1" w:line="240" w:lineRule="auto"/>
        <w:ind w:left="-284" w:firstLine="993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96"/>
          <w:szCs w:val="96"/>
          <w:lang w:eastAsia="ru-RU"/>
        </w:rPr>
      </w:pPr>
      <w:r w:rsidRPr="000E2291">
        <w:rPr>
          <w:rFonts w:ascii="Times New Roman" w:eastAsia="Times New Roman" w:hAnsi="Times New Roman" w:cs="Times New Roman"/>
          <w:b/>
          <w:bCs/>
          <w:i/>
          <w:kern w:val="36"/>
          <w:sz w:val="96"/>
          <w:szCs w:val="96"/>
          <w:lang w:eastAsia="ru-RU"/>
        </w:rPr>
        <w:t>Консультация</w:t>
      </w:r>
    </w:p>
    <w:p w14:paraId="2E287ECA" w14:textId="41EE2876" w:rsidR="000E2291" w:rsidRPr="000E2291" w:rsidRDefault="0027462D" w:rsidP="0027462D">
      <w:pPr>
        <w:spacing w:before="100" w:beforeAutospacing="1" w:after="100" w:afterAutospacing="1" w:line="240" w:lineRule="auto"/>
        <w:ind w:left="-284" w:firstLine="993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96"/>
          <w:szCs w:val="96"/>
          <w:lang w:eastAsia="ru-RU"/>
        </w:rPr>
      </w:pPr>
      <w:r>
        <w:rPr>
          <w:rFonts w:ascii="Times New Roman" w:eastAsia="Times New Roman" w:hAnsi="Times New Roman" w:cs="Times New Roman"/>
          <w:i/>
          <w:kern w:val="36"/>
          <w:sz w:val="52"/>
          <w:szCs w:val="52"/>
          <w:lang w:eastAsia="ru-RU"/>
        </w:rPr>
        <w:t xml:space="preserve">            для</w:t>
      </w:r>
      <w:r w:rsidR="000E2291" w:rsidRPr="000E2291">
        <w:rPr>
          <w:rFonts w:ascii="Times New Roman" w:eastAsia="Times New Roman" w:hAnsi="Times New Roman" w:cs="Times New Roman"/>
          <w:b/>
          <w:bCs/>
          <w:i/>
          <w:kern w:val="36"/>
          <w:sz w:val="96"/>
          <w:szCs w:val="9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96"/>
          <w:szCs w:val="9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kern w:val="36"/>
          <w:sz w:val="52"/>
          <w:szCs w:val="52"/>
          <w:lang w:eastAsia="ru-RU"/>
        </w:rPr>
        <w:t>родителей.</w:t>
      </w:r>
      <w:r w:rsidR="000E2291" w:rsidRPr="000E2291">
        <w:rPr>
          <w:rFonts w:ascii="Times New Roman" w:eastAsia="Times New Roman" w:hAnsi="Times New Roman" w:cs="Times New Roman"/>
          <w:b/>
          <w:bCs/>
          <w:i/>
          <w:kern w:val="36"/>
          <w:sz w:val="96"/>
          <w:szCs w:val="96"/>
          <w:lang w:eastAsia="ru-RU"/>
        </w:rPr>
        <w:t xml:space="preserve"> </w:t>
      </w:r>
    </w:p>
    <w:p w14:paraId="045E7691" w14:textId="427998A5" w:rsidR="000E2291" w:rsidRPr="000E2291" w:rsidRDefault="0027462D" w:rsidP="000E22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lang w:eastAsia="ru-RU"/>
        </w:rPr>
        <w:t xml:space="preserve">    </w:t>
      </w:r>
      <w:r w:rsidR="000E2291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lang w:eastAsia="ru-RU"/>
        </w:rPr>
        <w:t>Леворукость у детей.</w:t>
      </w:r>
      <w:r w:rsidR="000E2291" w:rsidRPr="000E2291">
        <w:rPr>
          <w:rFonts w:ascii="Times New Roman" w:eastAsia="Times New Roman" w:hAnsi="Times New Roman" w:cs="Times New Roman"/>
          <w:b/>
          <w:bCs/>
          <w:i/>
          <w:kern w:val="36"/>
          <w:sz w:val="72"/>
          <w:szCs w:val="72"/>
          <w:lang w:eastAsia="ru-RU"/>
        </w:rPr>
        <w:t>»</w:t>
      </w:r>
    </w:p>
    <w:p w14:paraId="36F73D64" w14:textId="77777777" w:rsidR="000E2291" w:rsidRDefault="000E2291" w:rsidP="000E22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45FAFF51" w14:textId="77777777" w:rsidR="000E2291" w:rsidRDefault="000E2291" w:rsidP="000E2291">
      <w:pPr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4921A609" w14:textId="77777777" w:rsidR="000E2291" w:rsidRDefault="000E2291" w:rsidP="000E22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2AEB786B" w14:textId="77777777" w:rsidR="000E2291" w:rsidRDefault="000E2291" w:rsidP="000E22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26776FD9" w14:textId="77777777" w:rsidR="000E2291" w:rsidRDefault="000E2291" w:rsidP="000E22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4F0A9C8A" w14:textId="77777777" w:rsidR="000E2291" w:rsidRDefault="000E2291" w:rsidP="000E22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652449A0" w14:textId="77777777" w:rsidR="000E2291" w:rsidRDefault="000E2291" w:rsidP="000E22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3C2963C1" w14:textId="77777777" w:rsidR="000E2291" w:rsidRDefault="000E2291" w:rsidP="000E229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1AE4BAC8" w14:textId="77777777" w:rsidR="000E2291" w:rsidRDefault="000E2291" w:rsidP="000E2291">
      <w:pPr>
        <w:spacing w:before="100" w:beforeAutospacing="1" w:after="100" w:afterAutospacing="1" w:line="240" w:lineRule="auto"/>
        <w:ind w:left="4956" w:firstLine="708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  <w:t xml:space="preserve">Учитель-логопед </w:t>
      </w:r>
    </w:p>
    <w:p w14:paraId="53DE5210" w14:textId="77777777" w:rsidR="000E2291" w:rsidRDefault="000E2291" w:rsidP="000E2291">
      <w:pPr>
        <w:spacing w:before="100" w:beforeAutospacing="1" w:after="100" w:afterAutospacing="1" w:line="240" w:lineRule="auto"/>
        <w:ind w:left="5664" w:firstLine="708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  <w:t xml:space="preserve"> Жидких Е.В</w:t>
      </w:r>
    </w:p>
    <w:p w14:paraId="12FF0DA0" w14:textId="77777777" w:rsidR="000E2291" w:rsidRDefault="000E2291" w:rsidP="000E2291">
      <w:pPr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5DBA767C" w14:textId="77777777" w:rsidR="000E2291" w:rsidRDefault="000E2291" w:rsidP="000E22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32"/>
          <w:szCs w:val="32"/>
          <w:lang w:eastAsia="ru-RU"/>
        </w:rPr>
      </w:pPr>
    </w:p>
    <w:p w14:paraId="55605833" w14:textId="77777777" w:rsidR="000E2291" w:rsidRDefault="000E2291" w:rsidP="000E2291">
      <w:pPr>
        <w:spacing w:after="0" w:line="240" w:lineRule="auto"/>
        <w:ind w:left="1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57AE88" w14:textId="77777777" w:rsidR="0027462D" w:rsidRDefault="0027462D" w:rsidP="000E2291">
      <w:pPr>
        <w:spacing w:after="0" w:line="240" w:lineRule="auto"/>
        <w:ind w:left="1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247E9B" w14:textId="38849A33" w:rsidR="00EF034F" w:rsidRPr="0027462D" w:rsidRDefault="00EF034F" w:rsidP="000E2291">
      <w:pPr>
        <w:spacing w:after="0" w:line="240" w:lineRule="auto"/>
        <w:ind w:left="1" w:firstLine="708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7462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Левое и правое полушария</w:t>
      </w:r>
      <w:r w:rsidR="0027462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</w:t>
      </w:r>
    </w:p>
    <w:p w14:paraId="5268C175" w14:textId="77777777" w:rsidR="0027462D" w:rsidRPr="000E2291" w:rsidRDefault="0027462D" w:rsidP="000E2291">
      <w:pPr>
        <w:spacing w:after="0" w:line="240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19F798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тело практически симметрично, так же и два полушария головного мозга представляют собой практически зеркальное отображение друг друга. Правая часть полушария контролирует левую сторону тела, а левая часть полушария — правую сторону тела. Полушария соединены толстым сплетением нервных волокон, называемых мозолистым телом, которое проходит в средней части головного мозга. Человек не может полноценно функционировать, если любое из полушарий сильно повреждено (если только травма не была нанесена в раннем детстве, когда все еще существует гибкость в невральных сплетениях) .</w:t>
      </w:r>
    </w:p>
    <w:p w14:paraId="323C62A7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Полушария имеют небольшие различия в ментальных функциях: так левое полушарие специализируется на языках, а правое — на пространственном воображении. У левшей латерализация может быть обратной. Согласно современной точке зрения, головной мозг был изначально практически полностью симметричным и использование орудий труда и языка были основными силами в латерализации головного мозга древнего человека. </w:t>
      </w:r>
    </w:p>
    <w:p w14:paraId="51A171BD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Каждое полушарие, по-видимому, имеет своеобразный способ обработки информации, и левое полушарие более аналитическое, а правое — более холистическое. Интересно заметить, что восприятие музыки часто осуществляется латерализацией для языка. Изображения мозга музыкантов записывались в течение нескольких лет их тренировок. В первое время не обучавшиеся любители музыки слушали ее более холистично, используя сенсорное (т. е. чувственное) восприятие и эмоции, наиболее активным было правое полушарие. По прошествии времени и по ходу их обучения, аналитические левые области головного мозга становились более доминантными, когда они слушали музыку. Язык глухонемых также интригует, так как он активизирует же области мозга левого полушария, что и речь, хотя слова в языке для глухонемых визуально-пространственные, а не слуховые. </w:t>
      </w:r>
    </w:p>
    <w:p w14:paraId="39954E08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Некоторые авторы говорят о том, что полушария соперничают друг с другом, другие используют слово «кооперация». Они соперничают в том смысле, что то одно из них, то другое распоряжаются при определенных ситуациях. В противном случае возникла бы путаница, которая, как считается, происходит, когда мы запинаемся. Эту ситуацию можно представить себе так: каждая из двух половинок занимается своей любимой работой и информирует другую половинку о том, что происходит. Оба полушария используются в таких случаях как при использовании инструментов и в ходе другой физической деятельности. </w:t>
      </w:r>
    </w:p>
    <w:p w14:paraId="2FDF51BD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Левое полушарие. </w:t>
      </w:r>
    </w:p>
    <w:p w14:paraId="254F886B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Контролирует правую часть тела, а также аналитическое мышление и символические процессы, например:</w:t>
      </w:r>
    </w:p>
    <w:p w14:paraId="773132A8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Язык, язык глухонемых. </w:t>
      </w:r>
    </w:p>
    <w:p w14:paraId="3571434E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• Логика. </w:t>
      </w:r>
    </w:p>
    <w:p w14:paraId="552FCCF1" w14:textId="77777777" w:rsidR="000E2291" w:rsidRDefault="000E2291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62FF0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Числа. </w:t>
      </w:r>
    </w:p>
    <w:p w14:paraId="24F9E3BB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Последовательность. </w:t>
      </w:r>
    </w:p>
    <w:p w14:paraId="21A232BC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Чтение. </w:t>
      </w:r>
    </w:p>
    <w:p w14:paraId="668119CE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Письмо. </w:t>
      </w:r>
    </w:p>
    <w:p w14:paraId="01C7E6EE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Правое полушарие. </w:t>
      </w:r>
    </w:p>
    <w:p w14:paraId="6CF2EBEF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Контролирует левую часть тела, а также холистическое мышление, например:</w:t>
      </w:r>
    </w:p>
    <w:p w14:paraId="3E5227DD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Визуализация и кодирование увиденного. </w:t>
      </w:r>
    </w:p>
    <w:p w14:paraId="70D01363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Воображение. </w:t>
      </w:r>
    </w:p>
    <w:p w14:paraId="7984AF74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Цвета. </w:t>
      </w:r>
    </w:p>
    <w:p w14:paraId="724BE3F5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Жесты рук. </w:t>
      </w:r>
    </w:p>
    <w:p w14:paraId="647520B8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Мелодия и ритм музыки. </w:t>
      </w:r>
    </w:p>
    <w:p w14:paraId="7C751047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Звуки окружающей среды. </w:t>
      </w:r>
    </w:p>
    <w:p w14:paraId="31FE610A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Автобиографическая память. </w:t>
      </w:r>
    </w:p>
    <w:p w14:paraId="06DD902F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Узнавание лиц; </w:t>
      </w:r>
    </w:p>
    <w:p w14:paraId="7CF0FC7D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 каждого полушария есть своя работа, которой оно занимается, полушария делятся информацией друг с другом. </w:t>
      </w:r>
    </w:p>
    <w:p w14:paraId="44134810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оба полушария по-разному думают: левое полушарие строит планы, преследует их и имеет тенденцию игнорировать или отрицать противоречия, которые не вписываются в общие идеи, а правое ищет несоответствия и больше похоже на адвоката дьявола. Преобладание того или иного типа мышления меняется по нескольку раз за период в несколько часов. </w:t>
      </w:r>
    </w:p>
    <w:p w14:paraId="32C06302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простой способ, истоки которого восходят к античности и посредством, которого можно определить, какая сторона головного мозга в данный момент доминантна. Дыхание контролируется обоими полушариями, но обычно одно из них главенствует. Для того, чтобы определить, какое них активнее, закрывайте каждую ноздрю по очереди и определите, какая из них дышит свободнее. Если головной мозг слишком занят перед сном, обычно правая ноздря более широко открыта, и это означает, что левое полушарие, ориентированное на детали, осуществляет контроль. Некоторые сторонники отличий левой/правой части головного мозга, как, например, Анжела Бут, приписывают еще большие различия левому и правому полушарию:</w:t>
      </w:r>
    </w:p>
    <w:p w14:paraId="19A30B5C" w14:textId="2F2BBB11" w:rsidR="00EF034F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«Если я нахожусь под контролем моего левого полушария, я не хочу писать. Я хочу отложить это занятие и почитать журнал или проверить свою почту. Если мне надо начать писать немедленно, я закрою правую ноздрю и сделаю десять вздохов, что переведет мое дыхание в режим доминирования левой ноздри, и, таким образом, контроль будет осуществлять мое правое полушарие».</w:t>
      </w:r>
    </w:p>
    <w:p w14:paraId="3BB44249" w14:textId="0D5FAC76" w:rsidR="0027462D" w:rsidRDefault="0027462D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7D85A" w14:textId="6CE3B1FC" w:rsidR="0027462D" w:rsidRDefault="0027462D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3000B6" w14:textId="2A98432D" w:rsidR="0027462D" w:rsidRDefault="0027462D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5CEF8" w14:textId="2CF1CDB9" w:rsidR="0027462D" w:rsidRDefault="0027462D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DEC93" w14:textId="3B19B059" w:rsidR="0027462D" w:rsidRDefault="0027462D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8F2437" w14:textId="77777777" w:rsidR="0027462D" w:rsidRPr="0027462D" w:rsidRDefault="0027462D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EF794C7" w14:textId="26E9DEF1" w:rsidR="00EF034F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7462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Рекомендации  при работе с леворукими </w:t>
      </w:r>
      <w:r w:rsidR="0027462D" w:rsidRPr="0027462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детьми</w:t>
      </w:r>
      <w:r w:rsidRPr="0027462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. </w:t>
      </w:r>
    </w:p>
    <w:p w14:paraId="751A791F" w14:textId="77777777" w:rsidR="0027462D" w:rsidRPr="0027462D" w:rsidRDefault="0027462D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B134D4B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переучивайте насильно левшу - дело не в руке, а в устройстве мозга. </w:t>
      </w:r>
    </w:p>
    <w:p w14:paraId="77585A68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чем ругать ребенка за неумение, попытайтесь понять причину его затруднений. </w:t>
      </w:r>
    </w:p>
    <w:p w14:paraId="13914DFB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Внимательно и терпеливо относитесь к ошибкам, связанным с асимметрией письма и чтения: зеркальное письмо, чтение и письмо справа налево. Дайте ребенку время перестроиться, если общепринятое направление ему не свойственно. </w:t>
      </w:r>
    </w:p>
    <w:p w14:paraId="486955F3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необычном написании ребенком букв проверьте, не связано ли это с предпочтением им направления по часовой стрелке. Если это предпочтение очень выражено, оставьте ребенка в покое. </w:t>
      </w:r>
    </w:p>
    <w:p w14:paraId="0C1314DC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Знайте, что девочки могут капризничать, казалось бы, без причины или по незначительным поводам из-за усталости (истощение правого, «эмоционального» полушария мозга). Мальчики в этом случае истощаются интеллектуально (снижение активности левого, «рационально-логического» полушария). Ругать их не только бесполезно, но и безнравственно. </w:t>
      </w:r>
    </w:p>
    <w:p w14:paraId="5313FDA2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Будьте терпеливы и внимательны к левше, помните, что он эмоционален и раним. </w:t>
      </w:r>
    </w:p>
    <w:p w14:paraId="40F61528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Обучая левшу, старайтесь сделать процесс обучения ярким и красочным, привлекайте наглядные пособия, чтобы он мог обучаться не только ушами, но и глазами и руками, не столько через слова, сколько через предметы. </w:t>
      </w:r>
    </w:p>
    <w:p w14:paraId="3B966930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переусердствуйте с соблюдением режима, если у вас ребенок левша - для него жесткое следование режиму может быть непомерно трудным. </w:t>
      </w:r>
    </w:p>
    <w:p w14:paraId="144E1F1F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Берегите левшу от чрезмерных нервных нагрузок, будьте осторожны и тактичны, наказывая или ругая его. </w:t>
      </w:r>
    </w:p>
    <w:p w14:paraId="140CA315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старайтесь сделать левшу таким, как все, больше доверяйте его природе. Его уникальность, непохожесть на других – это его достоинство. </w:t>
      </w:r>
    </w:p>
    <w:p w14:paraId="43D926A8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обвиняйте ребенка в неумении, а помогайте ему найти пути решения проблемы. </w:t>
      </w:r>
    </w:p>
    <w:p w14:paraId="7CACE68D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сравнивайте ребенка с другими, хвалите за его успехи и достижения. </w:t>
      </w:r>
    </w:p>
    <w:p w14:paraId="1015A22A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Старайтесь ориентировать программу и методику обучения на конкретного ребенка или конкретную группу детей так, чтобы можно было максимально раскрыть их возможности, опереться на свойственный им тип мышления. </w:t>
      </w:r>
    </w:p>
    <w:p w14:paraId="28FAF150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Имейте в виду, что педагог, который ругает ребенка за то, что он чего-то не знает или не умеет, подобен врачу, который ругает больного за то, что тот болен. </w:t>
      </w:r>
    </w:p>
    <w:p w14:paraId="3E084B8D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знать, что успешность обучения ребенка по той или иной методике зависит от того, какой тип функциональной организации мозга присущ именно этому ребенку, т. е. на какой тип мозга, а значит, и тип мышления рассчитана данная методика. </w:t>
      </w:r>
    </w:p>
    <w:p w14:paraId="5F47309E" w14:textId="77777777" w:rsidR="000E2291" w:rsidRDefault="000E2291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119C7" w14:textId="77777777" w:rsidR="000E2291" w:rsidRDefault="000E2291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E6D537" w14:textId="77777777" w:rsidR="000E2291" w:rsidRDefault="000E2291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E645D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Постарайтесь не разрушать так называемую «врожденную грамотность», если ее основы от природы заложены в ребенке. </w:t>
      </w:r>
    </w:p>
    <w:p w14:paraId="18AD2545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Пытаясь добиться грамотного письма от конкретного ребенка, ищите причины именно его неграмотности, анализируйте его ошибки. В противном случае ваши усилия могут бить мимо цели и даже разрушать те немногие островки грамотности, которые есть у данного ребенка. </w:t>
      </w:r>
    </w:p>
    <w:p w14:paraId="457B879B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 вас трудности в общении с ребенком, если вы не понимаете друг друга, не спешите обвинять его в этом. Возможно, у вас разные типы функциональной организации мозга, а значит, вы по-разному мыслите, воспринимаете, чувствуете, т. е. дело не только в ребенке, но и в вас. Он не плохой, а просто другой! </w:t>
      </w:r>
    </w:p>
    <w:p w14:paraId="2F0E2059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забывайте, что ваша оценка поведения или каких-то результатов деятельности ребенка всегда субъективна. И всегда может найтись кто-то другой, кто увидит в этом ребенке то хорошее, чего не заметили вы. </w:t>
      </w:r>
    </w:p>
    <w:p w14:paraId="4BFBC468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Признайте за ребенком право на индивидуальность, право быть другим. </w:t>
      </w:r>
    </w:p>
    <w:p w14:paraId="14AAADF7" w14:textId="77777777" w:rsidR="00EF034F" w:rsidRPr="000E2291" w:rsidRDefault="00EF034F" w:rsidP="00EF0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29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забывайте, что мы еще очень мало знаем о том, как несмышленое дитя превращается во взрослого человека. Есть множество тайн в развитии мозга и психики, которые пока недоступны нашему пониманию. Поэтому главной своей заповедью сделайте - «не навреди».</w:t>
      </w:r>
    </w:p>
    <w:p w14:paraId="72E08A95" w14:textId="77777777" w:rsidR="003B49C1" w:rsidRPr="000E2291" w:rsidRDefault="003B49C1" w:rsidP="00EF034F">
      <w:pPr>
        <w:spacing w:after="0" w:line="240" w:lineRule="auto"/>
        <w:jc w:val="both"/>
        <w:rPr>
          <w:sz w:val="28"/>
          <w:szCs w:val="28"/>
        </w:rPr>
      </w:pPr>
    </w:p>
    <w:sectPr w:rsidR="003B49C1" w:rsidRPr="000E2291" w:rsidSect="000E2291">
      <w:pgSz w:w="11906" w:h="16838"/>
      <w:pgMar w:top="1134" w:right="1274" w:bottom="1134" w:left="1560" w:header="708" w:footer="708" w:gutter="0"/>
      <w:pgBorders w:offsetFrom="page">
        <w:top w:val="peopleHats" w:sz="31" w:space="24" w:color="auto"/>
        <w:left w:val="peopleHats" w:sz="31" w:space="24" w:color="auto"/>
        <w:bottom w:val="peopleHats" w:sz="31" w:space="24" w:color="auto"/>
        <w:right w:val="peopleHat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34F"/>
    <w:rsid w:val="000E2291"/>
    <w:rsid w:val="0027462D"/>
    <w:rsid w:val="003B49C1"/>
    <w:rsid w:val="00DE7ECD"/>
    <w:rsid w:val="00E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E1C4"/>
  <w15:docId w15:val="{A7ED2861-66C1-4F28-8B73-77A4BD7D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9C1"/>
  </w:style>
  <w:style w:type="paragraph" w:styleId="1">
    <w:name w:val="heading 1"/>
    <w:basedOn w:val="a"/>
    <w:link w:val="10"/>
    <w:uiPriority w:val="9"/>
    <w:qFormat/>
    <w:rsid w:val="00EF03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3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F0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03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5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Lena</cp:lastModifiedBy>
  <cp:revision>4</cp:revision>
  <dcterms:created xsi:type="dcterms:W3CDTF">2019-03-17T16:41:00Z</dcterms:created>
  <dcterms:modified xsi:type="dcterms:W3CDTF">2023-05-24T16:56:00Z</dcterms:modified>
</cp:coreProperties>
</file>